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0054D" w14:textId="77777777" w:rsidR="00A3297E" w:rsidRPr="00C04C99" w:rsidRDefault="00A3297E" w:rsidP="00CD7B36">
      <w:pPr>
        <w:pStyle w:val="Corpotesto"/>
        <w:spacing w:line="360" w:lineRule="auto"/>
        <w:ind w:left="0"/>
        <w:rPr>
          <w:rFonts w:ascii="Garamond" w:hAnsi="Garamond"/>
          <w:sz w:val="22"/>
          <w:szCs w:val="22"/>
        </w:rPr>
      </w:pPr>
    </w:p>
    <w:tbl>
      <w:tblPr>
        <w:tblW w:w="9607" w:type="dxa"/>
        <w:jc w:val="center"/>
        <w:tblLayout w:type="fixed"/>
        <w:tblCellMar>
          <w:left w:w="70" w:type="dxa"/>
          <w:right w:w="70" w:type="dxa"/>
        </w:tblCellMar>
        <w:tblLook w:val="0000" w:firstRow="0" w:lastRow="0" w:firstColumn="0" w:lastColumn="0" w:noHBand="0" w:noVBand="0"/>
      </w:tblPr>
      <w:tblGrid>
        <w:gridCol w:w="1753"/>
        <w:gridCol w:w="7854"/>
      </w:tblGrid>
      <w:tr w:rsidR="002F4F26" w14:paraId="192837E5" w14:textId="77777777" w:rsidTr="002F4F26">
        <w:trPr>
          <w:trHeight w:val="1458"/>
          <w:jc w:val="center"/>
        </w:trPr>
        <w:tc>
          <w:tcPr>
            <w:tcW w:w="1753" w:type="dxa"/>
          </w:tcPr>
          <w:p w14:paraId="559616A8" w14:textId="752BB6A2" w:rsidR="002F4F26" w:rsidRDefault="002F4F26" w:rsidP="00CD7B36">
            <w:pPr>
              <w:pStyle w:val="Intestazione"/>
              <w:tabs>
                <w:tab w:val="clear" w:pos="4819"/>
                <w:tab w:val="clear" w:pos="9638"/>
              </w:tabs>
              <w:spacing w:line="360" w:lineRule="auto"/>
            </w:pPr>
            <w:r>
              <w:rPr>
                <w:noProof/>
                <w:lang w:eastAsia="it-IT"/>
              </w:rPr>
              <w:drawing>
                <wp:inline distT="0" distB="0" distL="0" distR="0" wp14:anchorId="669DFA3E" wp14:editId="53BC2D89">
                  <wp:extent cx="1028700" cy="10477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47750"/>
                          </a:xfrm>
                          <a:prstGeom prst="rect">
                            <a:avLst/>
                          </a:prstGeom>
                          <a:noFill/>
                          <a:ln>
                            <a:noFill/>
                          </a:ln>
                        </pic:spPr>
                      </pic:pic>
                    </a:graphicData>
                  </a:graphic>
                </wp:inline>
              </w:drawing>
            </w:r>
          </w:p>
        </w:tc>
        <w:tc>
          <w:tcPr>
            <w:tcW w:w="7854" w:type="dxa"/>
            <w:tcBorders>
              <w:left w:val="nil"/>
            </w:tcBorders>
          </w:tcPr>
          <w:p w14:paraId="79F007B7" w14:textId="77777777" w:rsidR="002F4F26" w:rsidRDefault="002F4F26" w:rsidP="00CD7B36">
            <w:pPr>
              <w:pStyle w:val="Titolo1"/>
              <w:spacing w:line="360" w:lineRule="auto"/>
              <w:rPr>
                <w:b w:val="0"/>
                <w:sz w:val="16"/>
              </w:rPr>
            </w:pPr>
          </w:p>
          <w:p w14:paraId="0864EBC6" w14:textId="77777777" w:rsidR="002F4F26" w:rsidRDefault="002F4F26" w:rsidP="00CD7B36">
            <w:pPr>
              <w:pStyle w:val="Titolo3"/>
              <w:spacing w:before="0" w:line="360" w:lineRule="auto"/>
              <w:rPr>
                <w:b/>
                <w:sz w:val="26"/>
              </w:rPr>
            </w:pPr>
            <w:r>
              <w:rPr>
                <w:b/>
                <w:sz w:val="26"/>
              </w:rPr>
              <w:t xml:space="preserve">  </w:t>
            </w:r>
            <w:r>
              <w:rPr>
                <w:b/>
              </w:rPr>
              <w:t>REGIONE PIEMONTE</w:t>
            </w:r>
            <w:r>
              <w:rPr>
                <w:b/>
                <w:sz w:val="26"/>
              </w:rPr>
              <w:t xml:space="preserve">                            </w:t>
            </w:r>
            <w:r>
              <w:rPr>
                <w:b/>
              </w:rPr>
              <w:t>PROVINCIA DI VERCELLI</w:t>
            </w:r>
          </w:p>
          <w:p w14:paraId="22B5BAD0" w14:textId="77777777" w:rsidR="002F4F26" w:rsidRDefault="002F4F26" w:rsidP="00CD7B36">
            <w:pPr>
              <w:pStyle w:val="Titolo3"/>
              <w:spacing w:before="0" w:line="360" w:lineRule="auto"/>
              <w:rPr>
                <w:b/>
                <w:spacing w:val="40"/>
              </w:rPr>
            </w:pPr>
          </w:p>
          <w:p w14:paraId="30CC73A9" w14:textId="6C0ABD96" w:rsidR="002F4F26" w:rsidRDefault="002F4F26" w:rsidP="00CD7B36">
            <w:pPr>
              <w:pStyle w:val="Titolo3"/>
              <w:spacing w:before="0" w:line="360" w:lineRule="auto"/>
              <w:rPr>
                <w:b/>
                <w:spacing w:val="40"/>
                <w:sz w:val="40"/>
              </w:rPr>
            </w:pPr>
            <w:r>
              <w:rPr>
                <w:b/>
                <w:spacing w:val="40"/>
                <w:sz w:val="40"/>
              </w:rPr>
              <w:t xml:space="preserve">     CITT</w:t>
            </w:r>
            <w:r>
              <w:rPr>
                <w:rFonts w:cs="Arial"/>
                <w:b/>
                <w:spacing w:val="40"/>
                <w:sz w:val="40"/>
              </w:rPr>
              <w:t>A</w:t>
            </w:r>
            <w:proofErr w:type="gramStart"/>
            <w:r>
              <w:rPr>
                <w:rFonts w:cs="Arial"/>
                <w:b/>
                <w:spacing w:val="40"/>
                <w:sz w:val="40"/>
              </w:rPr>
              <w:t xml:space="preserve">’ </w:t>
            </w:r>
            <w:r>
              <w:rPr>
                <w:b/>
                <w:spacing w:val="40"/>
                <w:sz w:val="40"/>
              </w:rPr>
              <w:t xml:space="preserve"> DI</w:t>
            </w:r>
            <w:proofErr w:type="gramEnd"/>
            <w:r>
              <w:rPr>
                <w:b/>
                <w:spacing w:val="40"/>
                <w:sz w:val="40"/>
              </w:rPr>
              <w:t xml:space="preserve">  BORGOSESIA</w:t>
            </w:r>
          </w:p>
          <w:p w14:paraId="2E7DF9C8" w14:textId="77777777" w:rsidR="002F4F26" w:rsidRDefault="002F4F26" w:rsidP="00CD7B36">
            <w:pPr>
              <w:spacing w:line="360" w:lineRule="auto"/>
              <w:rPr>
                <w:sz w:val="6"/>
                <w:szCs w:val="6"/>
              </w:rPr>
            </w:pPr>
          </w:p>
          <w:p w14:paraId="31E429E6" w14:textId="13A22E1A" w:rsidR="002F4F26" w:rsidRDefault="002F4F26" w:rsidP="00CD7B36">
            <w:pPr>
              <w:pStyle w:val="Titolo3"/>
              <w:spacing w:before="0" w:line="360" w:lineRule="auto"/>
              <w:rPr>
                <w:b/>
              </w:rPr>
            </w:pPr>
            <w:r>
              <w:rPr>
                <w:b/>
              </w:rPr>
              <w:t xml:space="preserve">                    Comune gemellato con Roccaraso (AQ)</w:t>
            </w:r>
          </w:p>
        </w:tc>
      </w:tr>
    </w:tbl>
    <w:p w14:paraId="6D1C81C0" w14:textId="69F69337" w:rsidR="00A3297E" w:rsidRDefault="00A3297E" w:rsidP="00CD7B36">
      <w:pPr>
        <w:pStyle w:val="Corpotesto"/>
        <w:spacing w:line="360" w:lineRule="auto"/>
        <w:ind w:left="0"/>
        <w:rPr>
          <w:rFonts w:ascii="Garamond" w:hAnsi="Garamond"/>
          <w:sz w:val="22"/>
          <w:szCs w:val="22"/>
        </w:rPr>
      </w:pPr>
    </w:p>
    <w:p w14:paraId="1016BC3D" w14:textId="77777777" w:rsidR="002F4F26" w:rsidRDefault="002F4F26" w:rsidP="00CD7B36">
      <w:pPr>
        <w:pStyle w:val="Corpotesto"/>
        <w:spacing w:line="360" w:lineRule="auto"/>
        <w:ind w:left="0"/>
        <w:rPr>
          <w:rFonts w:ascii="Garamond" w:hAnsi="Garamond"/>
          <w:sz w:val="22"/>
          <w:szCs w:val="22"/>
        </w:rPr>
      </w:pPr>
    </w:p>
    <w:p w14:paraId="5DE91E4B" w14:textId="77777777" w:rsidR="002F4F26" w:rsidRPr="00C04C99" w:rsidRDefault="002F4F26" w:rsidP="00CD7B36">
      <w:pPr>
        <w:pStyle w:val="Corpotesto"/>
        <w:spacing w:line="360" w:lineRule="auto"/>
        <w:ind w:left="0"/>
        <w:rPr>
          <w:rFonts w:ascii="Garamond" w:hAnsi="Garamond"/>
          <w:sz w:val="22"/>
          <w:szCs w:val="22"/>
        </w:rPr>
      </w:pPr>
    </w:p>
    <w:p w14:paraId="78844E47" w14:textId="2EF8AC59" w:rsidR="00BD54E8" w:rsidRPr="00C04C99" w:rsidRDefault="00BD54E8" w:rsidP="00CD7B36">
      <w:pPr>
        <w:spacing w:line="360" w:lineRule="auto"/>
        <w:jc w:val="center"/>
        <w:rPr>
          <w:rFonts w:ascii="Garamond" w:hAnsi="Garamond"/>
          <w:b/>
          <w:u w:val="single"/>
        </w:rPr>
      </w:pPr>
      <w:r w:rsidRPr="00C04C99">
        <w:rPr>
          <w:rFonts w:ascii="Garamond" w:hAnsi="Garamond"/>
          <w:b/>
          <w:u w:val="single"/>
        </w:rPr>
        <w:t>AVVISO</w:t>
      </w:r>
    </w:p>
    <w:p w14:paraId="729E8A28" w14:textId="3EF2E722" w:rsidR="00A3297E" w:rsidRPr="00C04C99" w:rsidRDefault="007A2D2E" w:rsidP="00CD7B36">
      <w:pPr>
        <w:spacing w:line="360" w:lineRule="auto"/>
        <w:jc w:val="both"/>
        <w:rPr>
          <w:rFonts w:ascii="Garamond" w:hAnsi="Garamond"/>
          <w:b/>
        </w:rPr>
      </w:pPr>
      <w:r w:rsidRPr="00C04C99">
        <w:rPr>
          <w:rFonts w:ascii="Garamond" w:hAnsi="Garamond"/>
          <w:b/>
        </w:rPr>
        <w:t xml:space="preserve">Avviso pubblico di manifestazione di interesse per l’individuazione di operatori economici </w:t>
      </w:r>
      <w:r w:rsidR="00F00D56" w:rsidRPr="00C04C99">
        <w:rPr>
          <w:rFonts w:ascii="Garamond" w:hAnsi="Garamond"/>
          <w:b/>
        </w:rPr>
        <w:t xml:space="preserve">qualificati </w:t>
      </w:r>
      <w:r w:rsidRPr="00C04C99">
        <w:rPr>
          <w:rFonts w:ascii="Garamond" w:hAnsi="Garamond"/>
          <w:b/>
        </w:rPr>
        <w:t xml:space="preserve">da invitare alla procedura negoziata ai sensi dell’art. 187 del D. </w:t>
      </w:r>
      <w:proofErr w:type="spellStart"/>
      <w:r w:rsidRPr="00C04C99">
        <w:rPr>
          <w:rFonts w:ascii="Garamond" w:hAnsi="Garamond"/>
          <w:b/>
        </w:rPr>
        <w:t>Lgs</w:t>
      </w:r>
      <w:proofErr w:type="spellEnd"/>
      <w:r w:rsidRPr="00C04C99">
        <w:rPr>
          <w:rFonts w:ascii="Garamond" w:hAnsi="Garamond"/>
          <w:b/>
        </w:rPr>
        <w:t xml:space="preserve"> 36/2023 per </w:t>
      </w:r>
      <w:r w:rsidR="005207FA" w:rsidRPr="00C04C99">
        <w:rPr>
          <w:rFonts w:ascii="Garamond" w:hAnsi="Garamond"/>
          <w:b/>
        </w:rPr>
        <w:t xml:space="preserve">l’affidamento in regime di concessione del servizio di gestione del bar all’interno del Centro Sportivo </w:t>
      </w:r>
      <w:proofErr w:type="spellStart"/>
      <w:r w:rsidR="005207FA" w:rsidRPr="00C04C99">
        <w:rPr>
          <w:rFonts w:ascii="Garamond" w:hAnsi="Garamond"/>
          <w:b/>
        </w:rPr>
        <w:t>Milanaccio</w:t>
      </w:r>
      <w:proofErr w:type="spellEnd"/>
      <w:r w:rsidR="005207FA" w:rsidRPr="00C04C99">
        <w:rPr>
          <w:rFonts w:ascii="Garamond" w:hAnsi="Garamond"/>
          <w:b/>
        </w:rPr>
        <w:t xml:space="preserve"> in Borgosesia - Viale Varallo n. 159</w:t>
      </w:r>
      <w:r w:rsidRPr="00C04C99">
        <w:rPr>
          <w:rFonts w:ascii="Garamond" w:hAnsi="Garamond"/>
          <w:b/>
        </w:rPr>
        <w:t>.</w:t>
      </w:r>
    </w:p>
    <w:p w14:paraId="6F88E7E1" w14:textId="77777777" w:rsidR="00F00D56" w:rsidRPr="00C04C99" w:rsidRDefault="00F00D56" w:rsidP="00CD7B36">
      <w:pPr>
        <w:spacing w:line="360" w:lineRule="auto"/>
        <w:jc w:val="both"/>
        <w:rPr>
          <w:rFonts w:ascii="Garamond" w:hAnsi="Garamond"/>
          <w:b/>
        </w:rPr>
      </w:pPr>
    </w:p>
    <w:p w14:paraId="72348F4F" w14:textId="1A2C7D9B" w:rsidR="00F00D56" w:rsidRPr="00C04C99" w:rsidRDefault="00F00D56" w:rsidP="00CD7B36">
      <w:pPr>
        <w:spacing w:line="360" w:lineRule="auto"/>
        <w:jc w:val="both"/>
        <w:rPr>
          <w:rFonts w:ascii="Garamond" w:hAnsi="Garamond"/>
          <w:b/>
        </w:rPr>
      </w:pPr>
      <w:r w:rsidRPr="00C04C99">
        <w:rPr>
          <w:rFonts w:ascii="Garamond" w:hAnsi="Garamond"/>
          <w:noProof/>
          <w:lang w:eastAsia="it-IT"/>
        </w:rPr>
        <w:drawing>
          <wp:inline distT="0" distB="0" distL="0" distR="0" wp14:anchorId="567AD409" wp14:editId="70728907">
            <wp:extent cx="6120765" cy="3742327"/>
            <wp:effectExtent l="0" t="0" r="0" b="0"/>
            <wp:docPr id="1" name="Immagine 1" descr="https://notiziaoggi.it/wp-content/uploads/2023/02/Borgosesia-il-bar-del-Milanaccio-trova-un-gestore.-Si-riapre-ad-apr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tiziaoggi.it/wp-content/uploads/2023/02/Borgosesia-il-bar-del-Milanaccio-trova-un-gestore.-Si-riapre-ad-apri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742327"/>
                    </a:xfrm>
                    <a:prstGeom prst="rect">
                      <a:avLst/>
                    </a:prstGeom>
                    <a:noFill/>
                    <a:ln>
                      <a:noFill/>
                    </a:ln>
                  </pic:spPr>
                </pic:pic>
              </a:graphicData>
            </a:graphic>
          </wp:inline>
        </w:drawing>
      </w:r>
    </w:p>
    <w:p w14:paraId="20E57DC9" w14:textId="77777777" w:rsidR="00F00D56" w:rsidRPr="00C04C99" w:rsidRDefault="00F00D56" w:rsidP="00CD7B36">
      <w:pPr>
        <w:pStyle w:val="Corpotesto"/>
        <w:spacing w:line="360" w:lineRule="auto"/>
        <w:ind w:left="0"/>
        <w:rPr>
          <w:rFonts w:ascii="Garamond" w:hAnsi="Garamond"/>
          <w:b/>
          <w:sz w:val="22"/>
          <w:szCs w:val="22"/>
        </w:rPr>
      </w:pPr>
    </w:p>
    <w:p w14:paraId="3EB5F0F2" w14:textId="77777777" w:rsidR="00A3297E" w:rsidRPr="00C04C99" w:rsidRDefault="007A2D2E" w:rsidP="00CD7B36">
      <w:pPr>
        <w:spacing w:line="360" w:lineRule="auto"/>
        <w:jc w:val="both"/>
        <w:rPr>
          <w:rFonts w:ascii="Garamond" w:hAnsi="Garamond"/>
          <w:b/>
        </w:rPr>
      </w:pPr>
      <w:r w:rsidRPr="00C04C99">
        <w:rPr>
          <w:rFonts w:ascii="Garamond" w:hAnsi="Garamond"/>
          <w:b/>
          <w:spacing w:val="-2"/>
        </w:rPr>
        <w:t>Premessa</w:t>
      </w:r>
    </w:p>
    <w:p w14:paraId="64E93D31" w14:textId="7247AC10" w:rsidR="00A3297E" w:rsidRPr="00C04C99" w:rsidRDefault="00F00D56" w:rsidP="00CD7B36">
      <w:pPr>
        <w:pStyle w:val="Corpotesto"/>
        <w:spacing w:line="360" w:lineRule="auto"/>
        <w:ind w:left="0"/>
        <w:rPr>
          <w:rFonts w:ascii="Garamond" w:hAnsi="Garamond"/>
          <w:sz w:val="22"/>
          <w:szCs w:val="22"/>
        </w:rPr>
      </w:pPr>
      <w:r w:rsidRPr="00C04C99">
        <w:rPr>
          <w:rFonts w:ascii="Garamond" w:hAnsi="Garamond"/>
          <w:sz w:val="22"/>
          <w:szCs w:val="22"/>
        </w:rPr>
        <w:t xml:space="preserve">Ai sensi dell'art. 187 del D. </w:t>
      </w:r>
      <w:proofErr w:type="spellStart"/>
      <w:r w:rsidRPr="00C04C99">
        <w:rPr>
          <w:rFonts w:ascii="Garamond" w:hAnsi="Garamond"/>
          <w:sz w:val="22"/>
          <w:szCs w:val="22"/>
        </w:rPr>
        <w:t>Lgs</w:t>
      </w:r>
      <w:proofErr w:type="spellEnd"/>
      <w:r w:rsidRPr="00C04C99">
        <w:rPr>
          <w:rFonts w:ascii="Garamond" w:hAnsi="Garamond"/>
          <w:sz w:val="22"/>
          <w:szCs w:val="22"/>
        </w:rPr>
        <w:t>. 36/2023</w:t>
      </w:r>
      <w:r w:rsidR="007A2D2E" w:rsidRPr="00C04C99">
        <w:rPr>
          <w:rFonts w:ascii="Garamond" w:hAnsi="Garamond"/>
          <w:sz w:val="22"/>
          <w:szCs w:val="22"/>
        </w:rPr>
        <w:t>, con il presente avviso si intende individuare gli operatori economici interessati a partecipare alla successiva procedura negoziata</w:t>
      </w:r>
      <w:r w:rsidR="007A2D2E" w:rsidRPr="00C04C99">
        <w:rPr>
          <w:rFonts w:ascii="Garamond" w:hAnsi="Garamond"/>
          <w:spacing w:val="40"/>
          <w:sz w:val="22"/>
          <w:szCs w:val="22"/>
        </w:rPr>
        <w:t xml:space="preserve"> </w:t>
      </w:r>
      <w:r w:rsidR="007A2D2E" w:rsidRPr="00C04C99">
        <w:rPr>
          <w:rFonts w:ascii="Garamond" w:hAnsi="Garamond"/>
          <w:sz w:val="22"/>
          <w:szCs w:val="22"/>
        </w:rPr>
        <w:t>finalizzata</w:t>
      </w:r>
      <w:r w:rsidR="007A2D2E" w:rsidRPr="00C04C99">
        <w:rPr>
          <w:rFonts w:ascii="Garamond" w:hAnsi="Garamond"/>
          <w:spacing w:val="-2"/>
          <w:sz w:val="22"/>
          <w:szCs w:val="22"/>
        </w:rPr>
        <w:t xml:space="preserve"> </w:t>
      </w:r>
      <w:r w:rsidR="007A2D2E" w:rsidRPr="00C04C99">
        <w:rPr>
          <w:rFonts w:ascii="Garamond" w:hAnsi="Garamond"/>
          <w:sz w:val="22"/>
          <w:szCs w:val="22"/>
        </w:rPr>
        <w:t>all'affidamento</w:t>
      </w:r>
      <w:r w:rsidR="007A2D2E" w:rsidRPr="00C04C99">
        <w:rPr>
          <w:rFonts w:ascii="Garamond" w:hAnsi="Garamond"/>
          <w:spacing w:val="-1"/>
          <w:sz w:val="22"/>
          <w:szCs w:val="22"/>
        </w:rPr>
        <w:t xml:space="preserve"> </w:t>
      </w:r>
      <w:r w:rsidR="007A2D2E" w:rsidRPr="00C04C99">
        <w:rPr>
          <w:rFonts w:ascii="Garamond" w:hAnsi="Garamond"/>
          <w:sz w:val="22"/>
          <w:szCs w:val="22"/>
        </w:rPr>
        <w:t>in</w:t>
      </w:r>
      <w:r w:rsidR="007A2D2E" w:rsidRPr="00C04C99">
        <w:rPr>
          <w:rFonts w:ascii="Garamond" w:hAnsi="Garamond"/>
          <w:spacing w:val="-2"/>
          <w:sz w:val="22"/>
          <w:szCs w:val="22"/>
        </w:rPr>
        <w:t xml:space="preserve"> </w:t>
      </w:r>
      <w:r w:rsidR="007A2D2E" w:rsidRPr="00C04C99">
        <w:rPr>
          <w:rFonts w:ascii="Garamond" w:hAnsi="Garamond"/>
          <w:sz w:val="22"/>
          <w:szCs w:val="22"/>
        </w:rPr>
        <w:t>concessione</w:t>
      </w:r>
      <w:r w:rsidR="007A2D2E" w:rsidRPr="00C04C99">
        <w:rPr>
          <w:rFonts w:ascii="Garamond" w:hAnsi="Garamond"/>
          <w:spacing w:val="-3"/>
          <w:sz w:val="22"/>
          <w:szCs w:val="22"/>
        </w:rPr>
        <w:t xml:space="preserve"> </w:t>
      </w:r>
      <w:r w:rsidR="007A2D2E" w:rsidRPr="00C04C99">
        <w:rPr>
          <w:rFonts w:ascii="Garamond" w:hAnsi="Garamond"/>
          <w:sz w:val="22"/>
          <w:szCs w:val="22"/>
        </w:rPr>
        <w:t>pluriennale</w:t>
      </w:r>
      <w:r w:rsidR="007A2D2E" w:rsidRPr="00C04C99">
        <w:rPr>
          <w:rFonts w:ascii="Garamond" w:hAnsi="Garamond"/>
          <w:spacing w:val="-3"/>
          <w:sz w:val="22"/>
          <w:szCs w:val="22"/>
        </w:rPr>
        <w:t xml:space="preserve"> </w:t>
      </w:r>
      <w:r w:rsidR="007A2D2E" w:rsidRPr="00C04C99">
        <w:rPr>
          <w:rFonts w:ascii="Garamond" w:hAnsi="Garamond"/>
          <w:sz w:val="22"/>
          <w:szCs w:val="22"/>
        </w:rPr>
        <w:t>del</w:t>
      </w:r>
      <w:r w:rsidR="007A2D2E" w:rsidRPr="00C04C99">
        <w:rPr>
          <w:rFonts w:ascii="Garamond" w:hAnsi="Garamond"/>
          <w:spacing w:val="-3"/>
          <w:sz w:val="22"/>
          <w:szCs w:val="22"/>
        </w:rPr>
        <w:t xml:space="preserve"> </w:t>
      </w:r>
      <w:r w:rsidR="007A2D2E" w:rsidRPr="00C04C99">
        <w:rPr>
          <w:rFonts w:ascii="Garamond" w:hAnsi="Garamond"/>
          <w:sz w:val="22"/>
          <w:szCs w:val="22"/>
        </w:rPr>
        <w:t>servizio di</w:t>
      </w:r>
      <w:r w:rsidR="007A2D2E" w:rsidRPr="00C04C99">
        <w:rPr>
          <w:rFonts w:ascii="Garamond" w:hAnsi="Garamond"/>
          <w:spacing w:val="-3"/>
          <w:sz w:val="22"/>
          <w:szCs w:val="22"/>
        </w:rPr>
        <w:t xml:space="preserve"> </w:t>
      </w:r>
      <w:r w:rsidR="007A2D2E" w:rsidRPr="00C04C99">
        <w:rPr>
          <w:rFonts w:ascii="Garamond" w:hAnsi="Garamond"/>
          <w:sz w:val="22"/>
          <w:szCs w:val="22"/>
        </w:rPr>
        <w:t>gestione</w:t>
      </w:r>
      <w:r w:rsidR="007A2D2E" w:rsidRPr="00C04C99">
        <w:rPr>
          <w:rFonts w:ascii="Garamond" w:hAnsi="Garamond"/>
          <w:spacing w:val="-3"/>
          <w:sz w:val="22"/>
          <w:szCs w:val="22"/>
        </w:rPr>
        <w:t xml:space="preserve"> </w:t>
      </w:r>
      <w:r w:rsidR="007A2D2E" w:rsidRPr="00C04C99">
        <w:rPr>
          <w:rFonts w:ascii="Garamond" w:hAnsi="Garamond"/>
          <w:sz w:val="22"/>
          <w:szCs w:val="22"/>
        </w:rPr>
        <w:t>di</w:t>
      </w:r>
      <w:r w:rsidR="007A2D2E" w:rsidRPr="00C04C99">
        <w:rPr>
          <w:rFonts w:ascii="Garamond" w:hAnsi="Garamond"/>
          <w:spacing w:val="-3"/>
          <w:sz w:val="22"/>
          <w:szCs w:val="22"/>
        </w:rPr>
        <w:t xml:space="preserve"> </w:t>
      </w:r>
      <w:r w:rsidR="007A2D2E" w:rsidRPr="00C04C99">
        <w:rPr>
          <w:rFonts w:ascii="Garamond" w:hAnsi="Garamond"/>
          <w:sz w:val="22"/>
          <w:szCs w:val="22"/>
        </w:rPr>
        <w:t>un</w:t>
      </w:r>
      <w:r w:rsidR="007A2D2E" w:rsidRPr="00C04C99">
        <w:rPr>
          <w:rFonts w:ascii="Garamond" w:hAnsi="Garamond"/>
          <w:spacing w:val="-2"/>
          <w:sz w:val="22"/>
          <w:szCs w:val="22"/>
        </w:rPr>
        <w:t xml:space="preserve"> </w:t>
      </w:r>
      <w:r w:rsidR="007A2D2E" w:rsidRPr="00C04C99">
        <w:rPr>
          <w:rFonts w:ascii="Garamond" w:hAnsi="Garamond"/>
          <w:sz w:val="22"/>
          <w:szCs w:val="22"/>
        </w:rPr>
        <w:t xml:space="preserve">esercizio commerciale (BAR) all’interno del Centro Sportivo </w:t>
      </w:r>
      <w:proofErr w:type="spellStart"/>
      <w:r w:rsidR="007A2D2E" w:rsidRPr="00C04C99">
        <w:rPr>
          <w:rFonts w:ascii="Garamond" w:hAnsi="Garamond"/>
          <w:sz w:val="22"/>
          <w:szCs w:val="22"/>
        </w:rPr>
        <w:t>Milanaccio</w:t>
      </w:r>
      <w:proofErr w:type="spellEnd"/>
      <w:r w:rsidR="007A2D2E" w:rsidRPr="00C04C99">
        <w:rPr>
          <w:rFonts w:ascii="Garamond" w:hAnsi="Garamond"/>
          <w:sz w:val="22"/>
          <w:szCs w:val="22"/>
        </w:rPr>
        <w:t>, di Viale Varallo 159, Borgosesia, censito al Catasto Fabbricati del Comune di Borgosesia al foglio 605, mappale 1231, sub. 2 (qui di seguito “l’immobile”).</w:t>
      </w:r>
    </w:p>
    <w:p w14:paraId="22CF6736" w14:textId="2A7991FD" w:rsidR="00BD54E8" w:rsidRPr="00C04C99" w:rsidRDefault="00BD54E8" w:rsidP="00CD7B36">
      <w:pPr>
        <w:pStyle w:val="Corpotesto"/>
        <w:spacing w:line="360" w:lineRule="auto"/>
        <w:ind w:left="0"/>
        <w:rPr>
          <w:rFonts w:ascii="Garamond" w:hAnsi="Garamond"/>
          <w:sz w:val="22"/>
          <w:szCs w:val="22"/>
        </w:rPr>
      </w:pPr>
      <w:r w:rsidRPr="00C04C99">
        <w:rPr>
          <w:rFonts w:ascii="Garamond" w:hAnsi="Garamond"/>
          <w:sz w:val="22"/>
          <w:szCs w:val="22"/>
        </w:rPr>
        <w:t xml:space="preserve">Il bando di riferimento nell’ambito del quale operare la selezione degli operatori economici è il bando “Servizi”, categoria “Servizio di gestione bar” - CPV “55410000-7, “Servizio di gestione bar” e bando “Servizi” disponibile </w:t>
      </w:r>
      <w:r w:rsidRPr="00C04C99">
        <w:rPr>
          <w:rFonts w:ascii="Garamond" w:hAnsi="Garamond"/>
          <w:sz w:val="22"/>
          <w:szCs w:val="22"/>
        </w:rPr>
        <w:lastRenderedPageBreak/>
        <w:t xml:space="preserve">sulla piattaforma telematica </w:t>
      </w:r>
      <w:r w:rsidR="00B26CC4">
        <w:rPr>
          <w:rFonts w:ascii="Garamond" w:hAnsi="Garamond"/>
          <w:sz w:val="22"/>
          <w:szCs w:val="22"/>
        </w:rPr>
        <w:t>Traspare</w:t>
      </w:r>
      <w:r w:rsidRPr="00C04C99">
        <w:rPr>
          <w:rFonts w:ascii="Garamond" w:hAnsi="Garamond"/>
          <w:sz w:val="22"/>
          <w:szCs w:val="22"/>
        </w:rPr>
        <w:t>.</w:t>
      </w:r>
    </w:p>
    <w:p w14:paraId="62DD735D" w14:textId="2931E1C9" w:rsidR="00A3297E" w:rsidRPr="00C04C99" w:rsidRDefault="007A2D2E" w:rsidP="00CD7B36">
      <w:pPr>
        <w:pStyle w:val="Corpotesto"/>
        <w:spacing w:line="360" w:lineRule="auto"/>
        <w:ind w:left="0"/>
        <w:rPr>
          <w:rFonts w:ascii="Garamond" w:hAnsi="Garamond"/>
          <w:sz w:val="22"/>
          <w:szCs w:val="22"/>
        </w:rPr>
      </w:pPr>
      <w:r w:rsidRPr="00C04C99">
        <w:rPr>
          <w:rFonts w:ascii="Garamond" w:hAnsi="Garamond"/>
          <w:sz w:val="22"/>
          <w:szCs w:val="22"/>
        </w:rPr>
        <w:t>Si specifica che con il presente avviso non è indetta alcuna procedura di gara, ma trattasi semplicemente di un’indagine conoscitiva finalizzata all’individuazione di operatori economici da consultare. Le manifestazioni di interesse hanno l'unico scopo di comunicare al Comune la disponibilità di essere invitati a presentare l'offerta. Il presente avviso e la successiva</w:t>
      </w:r>
      <w:r w:rsidRPr="00C04C99">
        <w:rPr>
          <w:rFonts w:ascii="Garamond" w:hAnsi="Garamond"/>
          <w:spacing w:val="-1"/>
          <w:sz w:val="22"/>
          <w:szCs w:val="22"/>
        </w:rPr>
        <w:t xml:space="preserve"> </w:t>
      </w:r>
      <w:r w:rsidRPr="00C04C99">
        <w:rPr>
          <w:rFonts w:ascii="Garamond" w:hAnsi="Garamond"/>
          <w:sz w:val="22"/>
          <w:szCs w:val="22"/>
        </w:rPr>
        <w:t>ricezione</w:t>
      </w:r>
      <w:r w:rsidRPr="00C04C99">
        <w:rPr>
          <w:rFonts w:ascii="Garamond" w:hAnsi="Garamond"/>
          <w:spacing w:val="-2"/>
          <w:sz w:val="22"/>
          <w:szCs w:val="22"/>
        </w:rPr>
        <w:t xml:space="preserve"> </w:t>
      </w:r>
      <w:r w:rsidRPr="00C04C99">
        <w:rPr>
          <w:rFonts w:ascii="Garamond" w:hAnsi="Garamond"/>
          <w:sz w:val="22"/>
          <w:szCs w:val="22"/>
        </w:rPr>
        <w:t>delle</w:t>
      </w:r>
      <w:r w:rsidRPr="00C04C99">
        <w:rPr>
          <w:rFonts w:ascii="Garamond" w:hAnsi="Garamond"/>
          <w:spacing w:val="-2"/>
          <w:sz w:val="22"/>
          <w:szCs w:val="22"/>
        </w:rPr>
        <w:t xml:space="preserve"> </w:t>
      </w:r>
      <w:r w:rsidRPr="00C04C99">
        <w:rPr>
          <w:rFonts w:ascii="Garamond" w:hAnsi="Garamond"/>
          <w:sz w:val="22"/>
          <w:szCs w:val="22"/>
        </w:rPr>
        <w:t>manifestazioni</w:t>
      </w:r>
      <w:r w:rsidRPr="00C04C99">
        <w:rPr>
          <w:rFonts w:ascii="Garamond" w:hAnsi="Garamond"/>
          <w:spacing w:val="-2"/>
          <w:sz w:val="22"/>
          <w:szCs w:val="22"/>
        </w:rPr>
        <w:t xml:space="preserve"> </w:t>
      </w:r>
      <w:r w:rsidRPr="00C04C99">
        <w:rPr>
          <w:rFonts w:ascii="Garamond" w:hAnsi="Garamond"/>
          <w:sz w:val="22"/>
          <w:szCs w:val="22"/>
        </w:rPr>
        <w:t>d'interesse</w:t>
      </w:r>
      <w:r w:rsidRPr="00C04C99">
        <w:rPr>
          <w:rFonts w:ascii="Garamond" w:hAnsi="Garamond"/>
          <w:spacing w:val="-2"/>
          <w:sz w:val="22"/>
          <w:szCs w:val="22"/>
        </w:rPr>
        <w:t xml:space="preserve"> </w:t>
      </w:r>
      <w:r w:rsidRPr="00C04C99">
        <w:rPr>
          <w:rFonts w:ascii="Garamond" w:hAnsi="Garamond"/>
          <w:sz w:val="22"/>
          <w:szCs w:val="22"/>
        </w:rPr>
        <w:t>non</w:t>
      </w:r>
      <w:r w:rsidRPr="00C04C99">
        <w:rPr>
          <w:rFonts w:ascii="Garamond" w:hAnsi="Garamond"/>
          <w:spacing w:val="-1"/>
          <w:sz w:val="22"/>
          <w:szCs w:val="22"/>
        </w:rPr>
        <w:t xml:space="preserve"> </w:t>
      </w:r>
      <w:r w:rsidRPr="00C04C99">
        <w:rPr>
          <w:rFonts w:ascii="Garamond" w:hAnsi="Garamond"/>
          <w:sz w:val="22"/>
          <w:szCs w:val="22"/>
        </w:rPr>
        <w:t>sono</w:t>
      </w:r>
      <w:r w:rsidRPr="00C04C99">
        <w:rPr>
          <w:rFonts w:ascii="Garamond" w:hAnsi="Garamond"/>
          <w:spacing w:val="-1"/>
          <w:sz w:val="22"/>
          <w:szCs w:val="22"/>
        </w:rPr>
        <w:t xml:space="preserve"> </w:t>
      </w:r>
      <w:r w:rsidRPr="00C04C99">
        <w:rPr>
          <w:rFonts w:ascii="Garamond" w:hAnsi="Garamond"/>
          <w:sz w:val="22"/>
          <w:szCs w:val="22"/>
        </w:rPr>
        <w:t>in</w:t>
      </w:r>
      <w:r w:rsidRPr="00C04C99">
        <w:rPr>
          <w:rFonts w:ascii="Garamond" w:hAnsi="Garamond"/>
          <w:spacing w:val="-1"/>
          <w:sz w:val="22"/>
          <w:szCs w:val="22"/>
        </w:rPr>
        <w:t xml:space="preserve"> </w:t>
      </w:r>
      <w:r w:rsidRPr="00C04C99">
        <w:rPr>
          <w:rFonts w:ascii="Garamond" w:hAnsi="Garamond"/>
          <w:sz w:val="22"/>
          <w:szCs w:val="22"/>
        </w:rPr>
        <w:t>alcun</w:t>
      </w:r>
      <w:r w:rsidRPr="00C04C99">
        <w:rPr>
          <w:rFonts w:ascii="Garamond" w:hAnsi="Garamond"/>
          <w:spacing w:val="-1"/>
          <w:sz w:val="22"/>
          <w:szCs w:val="22"/>
        </w:rPr>
        <w:t xml:space="preserve"> </w:t>
      </w:r>
      <w:r w:rsidRPr="00C04C99">
        <w:rPr>
          <w:rFonts w:ascii="Garamond" w:hAnsi="Garamond"/>
          <w:sz w:val="22"/>
          <w:szCs w:val="22"/>
        </w:rPr>
        <w:t>modo vincolanti</w:t>
      </w:r>
      <w:r w:rsidRPr="00C04C99">
        <w:rPr>
          <w:rFonts w:ascii="Garamond" w:hAnsi="Garamond"/>
          <w:spacing w:val="-2"/>
          <w:sz w:val="22"/>
          <w:szCs w:val="22"/>
        </w:rPr>
        <w:t xml:space="preserve"> </w:t>
      </w:r>
      <w:r w:rsidRPr="00C04C99">
        <w:rPr>
          <w:rFonts w:ascii="Garamond" w:hAnsi="Garamond"/>
          <w:sz w:val="22"/>
          <w:szCs w:val="22"/>
        </w:rPr>
        <w:t>per il Comune e non costituiscono diritti o interessi legittimi a favore dei soggetti coinvolti. L'amministrazione si riserva di non procedere all'espletamento della procedura.</w:t>
      </w:r>
    </w:p>
    <w:p w14:paraId="649FAC92" w14:textId="77777777" w:rsidR="00A3297E" w:rsidRPr="00C04C99" w:rsidRDefault="007A2D2E" w:rsidP="00CD7B36">
      <w:pPr>
        <w:pStyle w:val="Corpotesto"/>
        <w:spacing w:line="360" w:lineRule="auto"/>
        <w:ind w:left="0"/>
        <w:rPr>
          <w:rFonts w:ascii="Garamond" w:hAnsi="Garamond"/>
          <w:sz w:val="22"/>
          <w:szCs w:val="22"/>
        </w:rPr>
      </w:pPr>
      <w:r w:rsidRPr="00C04C99">
        <w:rPr>
          <w:rFonts w:ascii="Garamond" w:hAnsi="Garamond"/>
          <w:sz w:val="22"/>
          <w:szCs w:val="22"/>
        </w:rPr>
        <w:t>L'amministrazione</w:t>
      </w:r>
      <w:r w:rsidRPr="00C04C99">
        <w:rPr>
          <w:rFonts w:ascii="Garamond" w:hAnsi="Garamond"/>
          <w:spacing w:val="-7"/>
          <w:sz w:val="22"/>
          <w:szCs w:val="22"/>
        </w:rPr>
        <w:t xml:space="preserve"> </w:t>
      </w:r>
      <w:r w:rsidRPr="00C04C99">
        <w:rPr>
          <w:rFonts w:ascii="Garamond" w:hAnsi="Garamond"/>
          <w:sz w:val="22"/>
          <w:szCs w:val="22"/>
        </w:rPr>
        <w:t>si</w:t>
      </w:r>
      <w:r w:rsidRPr="00C04C99">
        <w:rPr>
          <w:rFonts w:ascii="Garamond" w:hAnsi="Garamond"/>
          <w:spacing w:val="-4"/>
          <w:sz w:val="22"/>
          <w:szCs w:val="22"/>
        </w:rPr>
        <w:t xml:space="preserve"> </w:t>
      </w:r>
      <w:r w:rsidRPr="00C04C99">
        <w:rPr>
          <w:rFonts w:ascii="Garamond" w:hAnsi="Garamond"/>
          <w:sz w:val="22"/>
          <w:szCs w:val="22"/>
        </w:rPr>
        <w:t>riserva</w:t>
      </w:r>
      <w:r w:rsidRPr="00C04C99">
        <w:rPr>
          <w:rFonts w:ascii="Garamond" w:hAnsi="Garamond"/>
          <w:spacing w:val="-5"/>
          <w:sz w:val="22"/>
          <w:szCs w:val="22"/>
        </w:rPr>
        <w:t xml:space="preserve"> </w:t>
      </w:r>
      <w:r w:rsidRPr="00C04C99">
        <w:rPr>
          <w:rFonts w:ascii="Garamond" w:hAnsi="Garamond"/>
          <w:spacing w:val="-2"/>
          <w:sz w:val="22"/>
          <w:szCs w:val="22"/>
        </w:rPr>
        <w:t>altresì:</w:t>
      </w:r>
    </w:p>
    <w:p w14:paraId="5CAC4B8F" w14:textId="77777777" w:rsidR="00A3297E" w:rsidRPr="00C04C99" w:rsidRDefault="007A2D2E" w:rsidP="00CD7B36">
      <w:pPr>
        <w:pStyle w:val="Paragrafoelenco"/>
        <w:numPr>
          <w:ilvl w:val="0"/>
          <w:numId w:val="8"/>
        </w:numPr>
        <w:spacing w:line="360" w:lineRule="auto"/>
        <w:ind w:left="0" w:firstLine="0"/>
        <w:jc w:val="both"/>
        <w:rPr>
          <w:rFonts w:ascii="Garamond" w:hAnsi="Garamond"/>
        </w:rPr>
      </w:pPr>
      <w:proofErr w:type="gramStart"/>
      <w:r w:rsidRPr="00C04C99">
        <w:rPr>
          <w:rFonts w:ascii="Garamond" w:hAnsi="Garamond"/>
        </w:rPr>
        <w:t>di</w:t>
      </w:r>
      <w:proofErr w:type="gramEnd"/>
      <w:r w:rsidRPr="00C04C99">
        <w:rPr>
          <w:rFonts w:ascii="Garamond" w:hAnsi="Garamond"/>
          <w:spacing w:val="-7"/>
        </w:rPr>
        <w:t xml:space="preserve"> </w:t>
      </w:r>
      <w:r w:rsidRPr="00C04C99">
        <w:rPr>
          <w:rFonts w:ascii="Garamond" w:hAnsi="Garamond"/>
        </w:rPr>
        <w:t>procedere</w:t>
      </w:r>
      <w:r w:rsidRPr="00C04C99">
        <w:rPr>
          <w:rFonts w:ascii="Garamond" w:hAnsi="Garamond"/>
          <w:spacing w:val="-4"/>
        </w:rPr>
        <w:t xml:space="preserve"> </w:t>
      </w:r>
      <w:r w:rsidRPr="00C04C99">
        <w:rPr>
          <w:rFonts w:ascii="Garamond" w:hAnsi="Garamond"/>
        </w:rPr>
        <w:t>all'aggiudicazione</w:t>
      </w:r>
      <w:r w:rsidRPr="00C04C99">
        <w:rPr>
          <w:rFonts w:ascii="Garamond" w:hAnsi="Garamond"/>
          <w:spacing w:val="-5"/>
        </w:rPr>
        <w:t xml:space="preserve"> </w:t>
      </w:r>
      <w:r w:rsidRPr="00C04C99">
        <w:rPr>
          <w:rFonts w:ascii="Garamond" w:hAnsi="Garamond"/>
        </w:rPr>
        <w:t>anche</w:t>
      </w:r>
      <w:r w:rsidRPr="00C04C99">
        <w:rPr>
          <w:rFonts w:ascii="Garamond" w:hAnsi="Garamond"/>
          <w:spacing w:val="-4"/>
        </w:rPr>
        <w:t xml:space="preserve"> </w:t>
      </w:r>
      <w:r w:rsidRPr="00C04C99">
        <w:rPr>
          <w:rFonts w:ascii="Garamond" w:hAnsi="Garamond"/>
        </w:rPr>
        <w:t>in</w:t>
      </w:r>
      <w:r w:rsidRPr="00C04C99">
        <w:rPr>
          <w:rFonts w:ascii="Garamond" w:hAnsi="Garamond"/>
          <w:spacing w:val="-3"/>
        </w:rPr>
        <w:t xml:space="preserve"> </w:t>
      </w:r>
      <w:r w:rsidRPr="00C04C99">
        <w:rPr>
          <w:rFonts w:ascii="Garamond" w:hAnsi="Garamond"/>
        </w:rPr>
        <w:t>presenza</w:t>
      </w:r>
      <w:r w:rsidRPr="00C04C99">
        <w:rPr>
          <w:rFonts w:ascii="Garamond" w:hAnsi="Garamond"/>
          <w:spacing w:val="-4"/>
        </w:rPr>
        <w:t xml:space="preserve"> </w:t>
      </w:r>
      <w:r w:rsidRPr="00C04C99">
        <w:rPr>
          <w:rFonts w:ascii="Garamond" w:hAnsi="Garamond"/>
        </w:rPr>
        <w:t>di</w:t>
      </w:r>
      <w:r w:rsidRPr="00C04C99">
        <w:rPr>
          <w:rFonts w:ascii="Garamond" w:hAnsi="Garamond"/>
          <w:spacing w:val="-3"/>
        </w:rPr>
        <w:t xml:space="preserve"> </w:t>
      </w:r>
      <w:r w:rsidRPr="00C04C99">
        <w:rPr>
          <w:rFonts w:ascii="Garamond" w:hAnsi="Garamond"/>
        </w:rPr>
        <w:t>una</w:t>
      </w:r>
      <w:r w:rsidRPr="00C04C99">
        <w:rPr>
          <w:rFonts w:ascii="Garamond" w:hAnsi="Garamond"/>
          <w:spacing w:val="-3"/>
        </w:rPr>
        <w:t xml:space="preserve"> </w:t>
      </w:r>
      <w:r w:rsidRPr="00C04C99">
        <w:rPr>
          <w:rFonts w:ascii="Garamond" w:hAnsi="Garamond"/>
        </w:rPr>
        <w:t>sola</w:t>
      </w:r>
      <w:r w:rsidRPr="00C04C99">
        <w:rPr>
          <w:rFonts w:ascii="Garamond" w:hAnsi="Garamond"/>
          <w:spacing w:val="-4"/>
        </w:rPr>
        <w:t xml:space="preserve"> </w:t>
      </w:r>
      <w:r w:rsidRPr="00C04C99">
        <w:rPr>
          <w:rFonts w:ascii="Garamond" w:hAnsi="Garamond"/>
          <w:spacing w:val="-2"/>
        </w:rPr>
        <w:t>offerta;</w:t>
      </w:r>
    </w:p>
    <w:p w14:paraId="494560D1" w14:textId="68F62BB3" w:rsidR="0067545D" w:rsidRDefault="007A2D2E" w:rsidP="00CD7B36">
      <w:pPr>
        <w:pStyle w:val="Paragrafoelenco"/>
        <w:numPr>
          <w:ilvl w:val="0"/>
          <w:numId w:val="8"/>
        </w:numPr>
        <w:spacing w:line="360" w:lineRule="auto"/>
        <w:ind w:left="0" w:firstLine="0"/>
        <w:jc w:val="both"/>
        <w:rPr>
          <w:rFonts w:ascii="Garamond" w:hAnsi="Garamond"/>
        </w:rPr>
      </w:pPr>
      <w:proofErr w:type="gramStart"/>
      <w:r w:rsidRPr="00C04C99">
        <w:rPr>
          <w:rFonts w:ascii="Garamond" w:hAnsi="Garamond"/>
        </w:rPr>
        <w:t>di</w:t>
      </w:r>
      <w:proofErr w:type="gramEnd"/>
      <w:r w:rsidRPr="00C04C99">
        <w:rPr>
          <w:rFonts w:ascii="Garamond" w:hAnsi="Garamond"/>
        </w:rPr>
        <w:t xml:space="preserve"> non procedere ad alcuna aggiudicazione se nessuna offerta risultasse congrua; </w:t>
      </w:r>
      <w:r w:rsidRPr="00C04C99">
        <w:rPr>
          <w:rFonts w:ascii="Garamond" w:hAnsi="Garamond"/>
          <w:spacing w:val="-2"/>
        </w:rPr>
        <w:t>L’affidamento</w:t>
      </w:r>
      <w:r w:rsidRPr="00C04C99">
        <w:rPr>
          <w:rFonts w:ascii="Garamond" w:hAnsi="Garamond"/>
        </w:rPr>
        <w:tab/>
      </w:r>
      <w:r w:rsidRPr="00C04C99">
        <w:rPr>
          <w:rFonts w:ascii="Garamond" w:hAnsi="Garamond"/>
          <w:spacing w:val="-6"/>
        </w:rPr>
        <w:t>di</w:t>
      </w:r>
      <w:r w:rsidR="00CD7B36">
        <w:rPr>
          <w:rFonts w:ascii="Garamond" w:hAnsi="Garamond"/>
          <w:spacing w:val="-6"/>
        </w:rPr>
        <w:t xml:space="preserve"> </w:t>
      </w:r>
      <w:r w:rsidRPr="00C04C99">
        <w:rPr>
          <w:rFonts w:ascii="Garamond" w:hAnsi="Garamond"/>
          <w:spacing w:val="-4"/>
        </w:rPr>
        <w:t>cui</w:t>
      </w:r>
      <w:r w:rsidRPr="00C04C99">
        <w:rPr>
          <w:rFonts w:ascii="Garamond" w:hAnsi="Garamond"/>
        </w:rPr>
        <w:tab/>
      </w:r>
      <w:r w:rsidRPr="00C04C99">
        <w:rPr>
          <w:rFonts w:ascii="Garamond" w:hAnsi="Garamond"/>
          <w:spacing w:val="-2"/>
        </w:rPr>
        <w:t>sopra</w:t>
      </w:r>
      <w:r w:rsidRPr="00C04C99">
        <w:rPr>
          <w:rFonts w:ascii="Garamond" w:hAnsi="Garamond"/>
        </w:rPr>
        <w:tab/>
      </w:r>
      <w:r w:rsidRPr="00C04C99">
        <w:rPr>
          <w:rFonts w:ascii="Garamond" w:hAnsi="Garamond"/>
          <w:spacing w:val="-2"/>
        </w:rPr>
        <w:t>avverrà</w:t>
      </w:r>
      <w:r w:rsidRPr="00C04C99">
        <w:rPr>
          <w:rFonts w:ascii="Garamond" w:hAnsi="Garamond"/>
        </w:rPr>
        <w:tab/>
      </w:r>
      <w:r w:rsidRPr="00C04C99">
        <w:rPr>
          <w:rFonts w:ascii="Garamond" w:hAnsi="Garamond"/>
          <w:spacing w:val="-4"/>
        </w:rPr>
        <w:t>con</w:t>
      </w:r>
      <w:r w:rsidRPr="00C04C99">
        <w:rPr>
          <w:rFonts w:ascii="Garamond" w:hAnsi="Garamond"/>
        </w:rPr>
        <w:tab/>
      </w:r>
      <w:r w:rsidRPr="00C04C99">
        <w:rPr>
          <w:rFonts w:ascii="Garamond" w:hAnsi="Garamond"/>
          <w:spacing w:val="-2"/>
        </w:rPr>
        <w:t>l’applicazione</w:t>
      </w:r>
      <w:r w:rsidRPr="00C04C99">
        <w:rPr>
          <w:rFonts w:ascii="Garamond" w:hAnsi="Garamond"/>
        </w:rPr>
        <w:tab/>
      </w:r>
      <w:r w:rsidRPr="00C04C99">
        <w:rPr>
          <w:rFonts w:ascii="Garamond" w:hAnsi="Garamond"/>
          <w:spacing w:val="-4"/>
        </w:rPr>
        <w:t>del</w:t>
      </w:r>
      <w:r w:rsidRPr="00C04C99">
        <w:rPr>
          <w:rFonts w:ascii="Garamond" w:hAnsi="Garamond"/>
        </w:rPr>
        <w:tab/>
      </w:r>
      <w:r w:rsidRPr="00C04C99">
        <w:rPr>
          <w:rFonts w:ascii="Garamond" w:hAnsi="Garamond"/>
          <w:spacing w:val="-2"/>
        </w:rPr>
        <w:t>criterio</w:t>
      </w:r>
      <w:r w:rsidRPr="00C04C99">
        <w:rPr>
          <w:rFonts w:ascii="Garamond" w:hAnsi="Garamond"/>
        </w:rPr>
        <w:tab/>
      </w:r>
      <w:r w:rsidRPr="00C04C99">
        <w:rPr>
          <w:rFonts w:ascii="Garamond" w:hAnsi="Garamond"/>
          <w:spacing w:val="-2"/>
        </w:rPr>
        <w:t>dell'offerta</w:t>
      </w:r>
      <w:r w:rsidR="00C04C99">
        <w:rPr>
          <w:rFonts w:ascii="Garamond" w:hAnsi="Garamond"/>
          <w:spacing w:val="-2"/>
        </w:rPr>
        <w:t xml:space="preserve"> </w:t>
      </w:r>
      <w:r w:rsidR="00795E5F">
        <w:rPr>
          <w:rFonts w:ascii="Garamond" w:hAnsi="Garamond"/>
          <w:spacing w:val="-2"/>
        </w:rPr>
        <w:t>e</w:t>
      </w:r>
      <w:r w:rsidRPr="00C04C99">
        <w:rPr>
          <w:rFonts w:ascii="Garamond" w:hAnsi="Garamond"/>
        </w:rPr>
        <w:t>conomicamente più vantaggiosa.</w:t>
      </w:r>
    </w:p>
    <w:p w14:paraId="46F75635" w14:textId="77777777" w:rsidR="00CD7B36" w:rsidRPr="00C04C99" w:rsidRDefault="00CD7B36" w:rsidP="00CD7B36">
      <w:pPr>
        <w:pStyle w:val="Paragrafoelenco"/>
        <w:spacing w:line="360" w:lineRule="auto"/>
        <w:ind w:left="0"/>
        <w:jc w:val="both"/>
        <w:rPr>
          <w:rFonts w:ascii="Garamond" w:hAnsi="Garamond"/>
        </w:rPr>
      </w:pPr>
    </w:p>
    <w:p w14:paraId="1D09D53C" w14:textId="6034B852" w:rsidR="00A3297E" w:rsidRPr="00C04C99" w:rsidRDefault="005207FA" w:rsidP="00CD7B36">
      <w:pPr>
        <w:pStyle w:val="Titolo1"/>
        <w:numPr>
          <w:ilvl w:val="0"/>
          <w:numId w:val="29"/>
        </w:numPr>
        <w:tabs>
          <w:tab w:val="left" w:pos="848"/>
        </w:tabs>
        <w:spacing w:line="360" w:lineRule="auto"/>
        <w:ind w:left="0" w:firstLine="0"/>
        <w:jc w:val="both"/>
        <w:rPr>
          <w:rFonts w:ascii="Garamond" w:hAnsi="Garamond"/>
          <w:sz w:val="22"/>
          <w:szCs w:val="22"/>
        </w:rPr>
      </w:pPr>
      <w:r w:rsidRPr="00C04C99">
        <w:rPr>
          <w:rFonts w:ascii="Garamond" w:hAnsi="Garamond"/>
          <w:sz w:val="22"/>
          <w:szCs w:val="22"/>
        </w:rPr>
        <w:t>AMMINISTRAZIONE CONCEDENTE</w:t>
      </w:r>
    </w:p>
    <w:p w14:paraId="1D46217C" w14:textId="203F583C" w:rsidR="00A3297E" w:rsidRPr="00C04C99" w:rsidRDefault="00FB68F0" w:rsidP="00CD7B36">
      <w:pPr>
        <w:pStyle w:val="Corpotesto"/>
        <w:spacing w:line="360" w:lineRule="auto"/>
        <w:ind w:left="0"/>
        <w:rPr>
          <w:rFonts w:ascii="Garamond" w:hAnsi="Garamond"/>
          <w:sz w:val="22"/>
          <w:szCs w:val="22"/>
        </w:rPr>
      </w:pPr>
      <w:r w:rsidRPr="00C04C99">
        <w:rPr>
          <w:rFonts w:ascii="Garamond" w:hAnsi="Garamond"/>
          <w:sz w:val="22"/>
          <w:szCs w:val="22"/>
        </w:rPr>
        <w:t>L’Ente concedente</w:t>
      </w:r>
      <w:r w:rsidR="007A2D2E" w:rsidRPr="00C04C99">
        <w:rPr>
          <w:rFonts w:ascii="Garamond" w:hAnsi="Garamond"/>
          <w:spacing w:val="40"/>
          <w:sz w:val="22"/>
          <w:szCs w:val="22"/>
        </w:rPr>
        <w:t xml:space="preserve"> </w:t>
      </w:r>
      <w:r w:rsidR="007A2D2E" w:rsidRPr="00C04C99">
        <w:rPr>
          <w:rFonts w:ascii="Garamond" w:hAnsi="Garamond"/>
          <w:sz w:val="22"/>
          <w:szCs w:val="22"/>
        </w:rPr>
        <w:t>è</w:t>
      </w:r>
      <w:r w:rsidR="007A2D2E" w:rsidRPr="00C04C99">
        <w:rPr>
          <w:rFonts w:ascii="Garamond" w:hAnsi="Garamond"/>
          <w:spacing w:val="40"/>
          <w:sz w:val="22"/>
          <w:szCs w:val="22"/>
        </w:rPr>
        <w:t xml:space="preserve"> </w:t>
      </w:r>
      <w:r w:rsidR="007A2D2E" w:rsidRPr="00C04C99">
        <w:rPr>
          <w:rFonts w:ascii="Garamond" w:hAnsi="Garamond"/>
          <w:sz w:val="22"/>
          <w:szCs w:val="22"/>
        </w:rPr>
        <w:t>il</w:t>
      </w:r>
      <w:r w:rsidR="007A2D2E" w:rsidRPr="00C04C99">
        <w:rPr>
          <w:rFonts w:ascii="Garamond" w:hAnsi="Garamond"/>
          <w:spacing w:val="40"/>
          <w:sz w:val="22"/>
          <w:szCs w:val="22"/>
        </w:rPr>
        <w:t xml:space="preserve"> </w:t>
      </w:r>
      <w:r w:rsidR="007A2D2E" w:rsidRPr="00C04C99">
        <w:rPr>
          <w:rFonts w:ascii="Garamond" w:hAnsi="Garamond"/>
          <w:sz w:val="22"/>
          <w:szCs w:val="22"/>
        </w:rPr>
        <w:t>referente</w:t>
      </w:r>
      <w:r w:rsidR="007A2D2E" w:rsidRPr="00C04C99">
        <w:rPr>
          <w:rFonts w:ascii="Garamond" w:hAnsi="Garamond"/>
          <w:spacing w:val="40"/>
          <w:sz w:val="22"/>
          <w:szCs w:val="22"/>
        </w:rPr>
        <w:t xml:space="preserve"> </w:t>
      </w:r>
      <w:r w:rsidR="007A2D2E" w:rsidRPr="00C04C99">
        <w:rPr>
          <w:rFonts w:ascii="Garamond" w:hAnsi="Garamond"/>
          <w:sz w:val="22"/>
          <w:szCs w:val="22"/>
        </w:rPr>
        <w:t>al</w:t>
      </w:r>
      <w:r w:rsidR="007A2D2E" w:rsidRPr="00C04C99">
        <w:rPr>
          <w:rFonts w:ascii="Garamond" w:hAnsi="Garamond"/>
          <w:spacing w:val="40"/>
          <w:sz w:val="22"/>
          <w:szCs w:val="22"/>
        </w:rPr>
        <w:t xml:space="preserve"> </w:t>
      </w:r>
      <w:r w:rsidR="007A2D2E" w:rsidRPr="00C04C99">
        <w:rPr>
          <w:rFonts w:ascii="Garamond" w:hAnsi="Garamond"/>
          <w:sz w:val="22"/>
          <w:szCs w:val="22"/>
        </w:rPr>
        <w:t>quale</w:t>
      </w:r>
      <w:r w:rsidR="007A2D2E" w:rsidRPr="00C04C99">
        <w:rPr>
          <w:rFonts w:ascii="Garamond" w:hAnsi="Garamond"/>
          <w:spacing w:val="40"/>
          <w:sz w:val="22"/>
          <w:szCs w:val="22"/>
        </w:rPr>
        <w:t xml:space="preserve"> </w:t>
      </w:r>
      <w:r w:rsidR="007A2D2E" w:rsidRPr="00C04C99">
        <w:rPr>
          <w:rFonts w:ascii="Garamond" w:hAnsi="Garamond"/>
          <w:sz w:val="22"/>
          <w:szCs w:val="22"/>
        </w:rPr>
        <w:t>devono</w:t>
      </w:r>
      <w:r w:rsidR="007A2D2E" w:rsidRPr="00C04C99">
        <w:rPr>
          <w:rFonts w:ascii="Garamond" w:hAnsi="Garamond"/>
          <w:spacing w:val="40"/>
          <w:sz w:val="22"/>
          <w:szCs w:val="22"/>
        </w:rPr>
        <w:t xml:space="preserve"> </w:t>
      </w:r>
      <w:r w:rsidR="007A2D2E" w:rsidRPr="00C04C99">
        <w:rPr>
          <w:rFonts w:ascii="Garamond" w:hAnsi="Garamond"/>
          <w:sz w:val="22"/>
          <w:szCs w:val="22"/>
        </w:rPr>
        <w:t>rivolgersi</w:t>
      </w:r>
      <w:r w:rsidR="007A2D2E" w:rsidRPr="00C04C99">
        <w:rPr>
          <w:rFonts w:ascii="Garamond" w:hAnsi="Garamond"/>
          <w:spacing w:val="40"/>
          <w:sz w:val="22"/>
          <w:szCs w:val="22"/>
        </w:rPr>
        <w:t xml:space="preserve"> </w:t>
      </w:r>
      <w:r w:rsidR="007A2D2E" w:rsidRPr="00C04C99">
        <w:rPr>
          <w:rFonts w:ascii="Garamond" w:hAnsi="Garamond"/>
          <w:sz w:val="22"/>
          <w:szCs w:val="22"/>
        </w:rPr>
        <w:t>gli</w:t>
      </w:r>
      <w:r w:rsidR="007A2D2E" w:rsidRPr="00C04C99">
        <w:rPr>
          <w:rFonts w:ascii="Garamond" w:hAnsi="Garamond"/>
          <w:spacing w:val="40"/>
          <w:sz w:val="22"/>
          <w:szCs w:val="22"/>
        </w:rPr>
        <w:t xml:space="preserve"> </w:t>
      </w:r>
      <w:r w:rsidR="007A2D2E" w:rsidRPr="00C04C99">
        <w:rPr>
          <w:rFonts w:ascii="Garamond" w:hAnsi="Garamond"/>
          <w:sz w:val="22"/>
          <w:szCs w:val="22"/>
        </w:rPr>
        <w:t>operatori</w:t>
      </w:r>
      <w:r w:rsidR="007A2D2E" w:rsidRPr="00C04C99">
        <w:rPr>
          <w:rFonts w:ascii="Garamond" w:hAnsi="Garamond"/>
          <w:spacing w:val="40"/>
          <w:sz w:val="22"/>
          <w:szCs w:val="22"/>
        </w:rPr>
        <w:t xml:space="preserve"> </w:t>
      </w:r>
      <w:r w:rsidR="007A2D2E" w:rsidRPr="00C04C99">
        <w:rPr>
          <w:rFonts w:ascii="Garamond" w:hAnsi="Garamond"/>
          <w:sz w:val="22"/>
          <w:szCs w:val="22"/>
        </w:rPr>
        <w:t>economici interessati all’aggiudicazione della concessione di servizi.</w:t>
      </w:r>
    </w:p>
    <w:p w14:paraId="5175F676" w14:textId="542B5708" w:rsidR="00BD54E8" w:rsidRPr="00C04C99" w:rsidRDefault="00FB68F0" w:rsidP="00CD7B36">
      <w:pPr>
        <w:pStyle w:val="Corpotesto"/>
        <w:spacing w:line="360" w:lineRule="auto"/>
        <w:ind w:left="0"/>
        <w:rPr>
          <w:rFonts w:ascii="Garamond" w:hAnsi="Garamond"/>
          <w:spacing w:val="40"/>
          <w:sz w:val="22"/>
          <w:szCs w:val="22"/>
        </w:rPr>
      </w:pPr>
      <w:r w:rsidRPr="00C04C99">
        <w:rPr>
          <w:rFonts w:ascii="Garamond" w:hAnsi="Garamond"/>
          <w:b/>
          <w:sz w:val="22"/>
          <w:szCs w:val="22"/>
        </w:rPr>
        <w:t>Ente Concedente</w:t>
      </w:r>
      <w:r w:rsidR="007A2D2E" w:rsidRPr="00C04C99">
        <w:rPr>
          <w:rFonts w:ascii="Garamond" w:hAnsi="Garamond"/>
          <w:b/>
          <w:sz w:val="22"/>
          <w:szCs w:val="22"/>
        </w:rPr>
        <w:t>:</w:t>
      </w:r>
      <w:r w:rsidR="007A2D2E" w:rsidRPr="00C04C99">
        <w:rPr>
          <w:rFonts w:ascii="Garamond" w:hAnsi="Garamond"/>
          <w:spacing w:val="40"/>
          <w:sz w:val="22"/>
          <w:szCs w:val="22"/>
        </w:rPr>
        <w:t xml:space="preserve"> </w:t>
      </w:r>
    </w:p>
    <w:p w14:paraId="29ACAA7B" w14:textId="357CEC67" w:rsidR="00BD54E8" w:rsidRPr="00C04C99" w:rsidRDefault="007A2D2E" w:rsidP="00CD7B36">
      <w:pPr>
        <w:pStyle w:val="Corpotesto"/>
        <w:spacing w:line="360" w:lineRule="auto"/>
        <w:ind w:left="0"/>
        <w:contextualSpacing/>
        <w:rPr>
          <w:rFonts w:ascii="Garamond" w:hAnsi="Garamond"/>
          <w:spacing w:val="40"/>
          <w:sz w:val="22"/>
          <w:szCs w:val="22"/>
        </w:rPr>
      </w:pPr>
      <w:r w:rsidRPr="00C04C99">
        <w:rPr>
          <w:rFonts w:ascii="Garamond" w:hAnsi="Garamond"/>
          <w:sz w:val="22"/>
          <w:szCs w:val="22"/>
        </w:rPr>
        <w:t>Comune</w:t>
      </w:r>
      <w:r w:rsidRPr="00C04C99">
        <w:rPr>
          <w:rFonts w:ascii="Garamond" w:hAnsi="Garamond"/>
          <w:spacing w:val="40"/>
          <w:sz w:val="22"/>
          <w:szCs w:val="22"/>
        </w:rPr>
        <w:t xml:space="preserve"> </w:t>
      </w:r>
      <w:r w:rsidRPr="00C04C99">
        <w:rPr>
          <w:rFonts w:ascii="Garamond" w:hAnsi="Garamond"/>
          <w:sz w:val="22"/>
          <w:szCs w:val="22"/>
        </w:rPr>
        <w:t>di</w:t>
      </w:r>
      <w:r w:rsidRPr="00C04C99">
        <w:rPr>
          <w:rFonts w:ascii="Garamond" w:hAnsi="Garamond"/>
          <w:spacing w:val="40"/>
          <w:sz w:val="22"/>
          <w:szCs w:val="22"/>
        </w:rPr>
        <w:t xml:space="preserve"> </w:t>
      </w:r>
      <w:r w:rsidRPr="00C04C99">
        <w:rPr>
          <w:rFonts w:ascii="Garamond" w:hAnsi="Garamond"/>
          <w:sz w:val="22"/>
          <w:szCs w:val="22"/>
        </w:rPr>
        <w:t>Borgosesia</w:t>
      </w:r>
      <w:r w:rsidR="00BD54E8" w:rsidRPr="00C04C99">
        <w:rPr>
          <w:rFonts w:ascii="Garamond" w:hAnsi="Garamond"/>
          <w:sz w:val="22"/>
          <w:szCs w:val="22"/>
        </w:rPr>
        <w:t>,</w:t>
      </w:r>
      <w:r w:rsidRPr="00C04C99">
        <w:rPr>
          <w:rFonts w:ascii="Garamond" w:hAnsi="Garamond"/>
          <w:spacing w:val="40"/>
          <w:sz w:val="22"/>
          <w:szCs w:val="22"/>
        </w:rPr>
        <w:t xml:space="preserve"> </w:t>
      </w:r>
      <w:r w:rsidRPr="00C04C99">
        <w:rPr>
          <w:rFonts w:ascii="Garamond" w:hAnsi="Garamond"/>
          <w:sz w:val="22"/>
          <w:szCs w:val="22"/>
        </w:rPr>
        <w:t>P.za</w:t>
      </w:r>
      <w:r w:rsidRPr="00C04C99">
        <w:rPr>
          <w:rFonts w:ascii="Garamond" w:hAnsi="Garamond"/>
          <w:spacing w:val="40"/>
          <w:sz w:val="22"/>
          <w:szCs w:val="22"/>
        </w:rPr>
        <w:t xml:space="preserve"> </w:t>
      </w:r>
      <w:r w:rsidRPr="00C04C99">
        <w:rPr>
          <w:rFonts w:ascii="Garamond" w:hAnsi="Garamond"/>
          <w:sz w:val="22"/>
          <w:szCs w:val="22"/>
        </w:rPr>
        <w:t>Martiri</w:t>
      </w:r>
      <w:r w:rsidRPr="00C04C99">
        <w:rPr>
          <w:rFonts w:ascii="Garamond" w:hAnsi="Garamond"/>
          <w:spacing w:val="40"/>
          <w:sz w:val="22"/>
          <w:szCs w:val="22"/>
        </w:rPr>
        <w:t xml:space="preserve"> </w:t>
      </w:r>
      <w:r w:rsidRPr="00C04C99">
        <w:rPr>
          <w:rFonts w:ascii="Garamond" w:hAnsi="Garamond"/>
          <w:sz w:val="22"/>
          <w:szCs w:val="22"/>
        </w:rPr>
        <w:t>1</w:t>
      </w:r>
      <w:r w:rsidRPr="00C04C99">
        <w:rPr>
          <w:rFonts w:ascii="Garamond" w:hAnsi="Garamond"/>
          <w:spacing w:val="40"/>
          <w:sz w:val="22"/>
          <w:szCs w:val="22"/>
        </w:rPr>
        <w:t xml:space="preserve"> </w:t>
      </w:r>
      <w:r w:rsidRPr="00C04C99">
        <w:rPr>
          <w:rFonts w:ascii="Garamond" w:hAnsi="Garamond"/>
          <w:sz w:val="22"/>
          <w:szCs w:val="22"/>
        </w:rPr>
        <w:t>CF</w:t>
      </w:r>
      <w:r w:rsidRPr="00C04C99">
        <w:rPr>
          <w:rFonts w:ascii="Garamond" w:hAnsi="Garamond"/>
          <w:spacing w:val="40"/>
          <w:sz w:val="22"/>
          <w:szCs w:val="22"/>
        </w:rPr>
        <w:t xml:space="preserve"> </w:t>
      </w:r>
      <w:r w:rsidR="00BD54E8" w:rsidRPr="00C04C99">
        <w:rPr>
          <w:rFonts w:ascii="Garamond" w:hAnsi="Garamond"/>
          <w:sz w:val="22"/>
          <w:szCs w:val="22"/>
        </w:rPr>
        <w:t>00210430021</w:t>
      </w:r>
      <w:r w:rsidRPr="00C04C99">
        <w:rPr>
          <w:rFonts w:ascii="Garamond" w:hAnsi="Garamond"/>
          <w:spacing w:val="40"/>
          <w:sz w:val="22"/>
          <w:szCs w:val="22"/>
        </w:rPr>
        <w:t xml:space="preserve"> </w:t>
      </w:r>
    </w:p>
    <w:p w14:paraId="267F5EDA" w14:textId="6014FE28" w:rsidR="00A3297E" w:rsidRPr="00C04C99" w:rsidRDefault="007A2D2E" w:rsidP="00CD7B36">
      <w:pPr>
        <w:pStyle w:val="Corpotesto"/>
        <w:spacing w:line="360" w:lineRule="auto"/>
        <w:ind w:left="0"/>
        <w:contextualSpacing/>
        <w:rPr>
          <w:rFonts w:ascii="Garamond" w:hAnsi="Garamond"/>
          <w:sz w:val="22"/>
          <w:szCs w:val="22"/>
        </w:rPr>
      </w:pPr>
      <w:proofErr w:type="gramStart"/>
      <w:r w:rsidRPr="00C04C99">
        <w:rPr>
          <w:rFonts w:ascii="Garamond" w:hAnsi="Garamond"/>
          <w:sz w:val="22"/>
          <w:szCs w:val="22"/>
        </w:rPr>
        <w:t>sito</w:t>
      </w:r>
      <w:proofErr w:type="gramEnd"/>
      <w:r w:rsidRPr="00C04C99">
        <w:rPr>
          <w:rFonts w:ascii="Garamond" w:hAnsi="Garamond"/>
          <w:sz w:val="22"/>
          <w:szCs w:val="22"/>
        </w:rPr>
        <w:t xml:space="preserve"> istituzionale: </w:t>
      </w:r>
      <w:hyperlink r:id="rId10">
        <w:r w:rsidRPr="00C04C99">
          <w:rPr>
            <w:rFonts w:ascii="Garamond" w:hAnsi="Garamond"/>
            <w:sz w:val="22"/>
            <w:szCs w:val="22"/>
          </w:rPr>
          <w:t>http://www.comune.borgosesia.vc.it/</w:t>
        </w:r>
      </w:hyperlink>
    </w:p>
    <w:p w14:paraId="7F668BA3" w14:textId="77777777" w:rsidR="00A3297E" w:rsidRPr="00C04C99" w:rsidRDefault="007A2D2E" w:rsidP="00CD7B36">
      <w:pPr>
        <w:pStyle w:val="Corpotesto"/>
        <w:spacing w:line="360" w:lineRule="auto"/>
        <w:ind w:left="0"/>
        <w:contextualSpacing/>
        <w:rPr>
          <w:rFonts w:ascii="Garamond" w:hAnsi="Garamond"/>
          <w:sz w:val="22"/>
          <w:szCs w:val="22"/>
        </w:rPr>
      </w:pPr>
      <w:proofErr w:type="gramStart"/>
      <w:r w:rsidRPr="00C04C99">
        <w:rPr>
          <w:rFonts w:ascii="Garamond" w:hAnsi="Garamond"/>
          <w:sz w:val="22"/>
          <w:szCs w:val="22"/>
        </w:rPr>
        <w:t>riferimenti</w:t>
      </w:r>
      <w:proofErr w:type="gramEnd"/>
      <w:r w:rsidRPr="00C04C99">
        <w:rPr>
          <w:rFonts w:ascii="Garamond" w:hAnsi="Garamond"/>
          <w:spacing w:val="-6"/>
          <w:sz w:val="22"/>
          <w:szCs w:val="22"/>
        </w:rPr>
        <w:t xml:space="preserve"> </w:t>
      </w:r>
      <w:r w:rsidRPr="00C04C99">
        <w:rPr>
          <w:rFonts w:ascii="Garamond" w:hAnsi="Garamond"/>
          <w:sz w:val="22"/>
          <w:szCs w:val="22"/>
        </w:rPr>
        <w:t>telefonici</w:t>
      </w:r>
      <w:r w:rsidRPr="00C04C99">
        <w:rPr>
          <w:rFonts w:ascii="Garamond" w:hAnsi="Garamond"/>
          <w:spacing w:val="-5"/>
          <w:sz w:val="22"/>
          <w:szCs w:val="22"/>
        </w:rPr>
        <w:t xml:space="preserve"> </w:t>
      </w:r>
      <w:r w:rsidRPr="00C04C99">
        <w:rPr>
          <w:rFonts w:ascii="Garamond" w:hAnsi="Garamond"/>
          <w:sz w:val="22"/>
          <w:szCs w:val="22"/>
        </w:rPr>
        <w:t>0163290111</w:t>
      </w:r>
      <w:r w:rsidRPr="00C04C99">
        <w:rPr>
          <w:rFonts w:ascii="Garamond" w:hAnsi="Garamond"/>
          <w:spacing w:val="-2"/>
          <w:sz w:val="22"/>
          <w:szCs w:val="22"/>
        </w:rPr>
        <w:t xml:space="preserve"> (centralino)</w:t>
      </w:r>
    </w:p>
    <w:p w14:paraId="1C07E022" w14:textId="77777777" w:rsidR="00A3297E" w:rsidRPr="00C04C99" w:rsidRDefault="007A2D2E" w:rsidP="00CD7B36">
      <w:pPr>
        <w:pStyle w:val="Corpotesto"/>
        <w:spacing w:line="360" w:lineRule="auto"/>
        <w:ind w:left="0"/>
        <w:contextualSpacing/>
        <w:rPr>
          <w:rFonts w:ascii="Garamond" w:hAnsi="Garamond"/>
          <w:sz w:val="22"/>
          <w:szCs w:val="22"/>
        </w:rPr>
      </w:pPr>
      <w:proofErr w:type="spellStart"/>
      <w:proofErr w:type="gramStart"/>
      <w:r w:rsidRPr="00C04C99">
        <w:rPr>
          <w:rFonts w:ascii="Garamond" w:hAnsi="Garamond"/>
          <w:sz w:val="22"/>
          <w:szCs w:val="22"/>
        </w:rPr>
        <w:t>pec</w:t>
      </w:r>
      <w:proofErr w:type="spellEnd"/>
      <w:proofErr w:type="gramEnd"/>
      <w:r w:rsidRPr="00C04C99">
        <w:rPr>
          <w:rFonts w:ascii="Garamond" w:hAnsi="Garamond"/>
          <w:sz w:val="22"/>
          <w:szCs w:val="22"/>
        </w:rPr>
        <w:t>:</w:t>
      </w:r>
      <w:r w:rsidRPr="00C04C99">
        <w:rPr>
          <w:rFonts w:ascii="Garamond" w:hAnsi="Garamond"/>
          <w:spacing w:val="-1"/>
          <w:sz w:val="22"/>
          <w:szCs w:val="22"/>
        </w:rPr>
        <w:t xml:space="preserve"> </w:t>
      </w:r>
      <w:hyperlink r:id="rId11">
        <w:r w:rsidRPr="00C04C99">
          <w:rPr>
            <w:rFonts w:ascii="Garamond" w:hAnsi="Garamond"/>
            <w:spacing w:val="-2"/>
            <w:sz w:val="22"/>
            <w:szCs w:val="22"/>
          </w:rPr>
          <w:t>protocollo.borgosesia@cert.ruparpiemonte.it</w:t>
        </w:r>
      </w:hyperlink>
    </w:p>
    <w:p w14:paraId="28DA7D24" w14:textId="77777777" w:rsidR="00BD54E8" w:rsidRPr="00C04C99" w:rsidRDefault="007A2D2E" w:rsidP="00CD7B36">
      <w:pPr>
        <w:pStyle w:val="Corpotesto"/>
        <w:spacing w:line="360" w:lineRule="auto"/>
        <w:ind w:left="0"/>
        <w:rPr>
          <w:rFonts w:ascii="Garamond" w:hAnsi="Garamond"/>
          <w:spacing w:val="-6"/>
          <w:sz w:val="22"/>
          <w:szCs w:val="22"/>
        </w:rPr>
      </w:pPr>
      <w:r w:rsidRPr="00C04C99">
        <w:rPr>
          <w:rFonts w:ascii="Garamond" w:hAnsi="Garamond"/>
          <w:b/>
          <w:sz w:val="22"/>
          <w:szCs w:val="22"/>
        </w:rPr>
        <w:t>Ufficio</w:t>
      </w:r>
      <w:r w:rsidRPr="00C04C99">
        <w:rPr>
          <w:rFonts w:ascii="Garamond" w:hAnsi="Garamond"/>
          <w:b/>
          <w:spacing w:val="-6"/>
          <w:sz w:val="22"/>
          <w:szCs w:val="22"/>
        </w:rPr>
        <w:t xml:space="preserve"> </w:t>
      </w:r>
      <w:r w:rsidRPr="00C04C99">
        <w:rPr>
          <w:rFonts w:ascii="Garamond" w:hAnsi="Garamond"/>
          <w:b/>
          <w:sz w:val="22"/>
          <w:szCs w:val="22"/>
        </w:rPr>
        <w:t>referente</w:t>
      </w:r>
      <w:r w:rsidRPr="00C04C99">
        <w:rPr>
          <w:rFonts w:ascii="Garamond" w:hAnsi="Garamond"/>
          <w:b/>
          <w:spacing w:val="-7"/>
          <w:sz w:val="22"/>
          <w:szCs w:val="22"/>
        </w:rPr>
        <w:t xml:space="preserve"> </w:t>
      </w:r>
      <w:r w:rsidRPr="00C04C99">
        <w:rPr>
          <w:rFonts w:ascii="Garamond" w:hAnsi="Garamond"/>
          <w:b/>
          <w:sz w:val="22"/>
          <w:szCs w:val="22"/>
        </w:rPr>
        <w:t>dell’Amministrazione</w:t>
      </w:r>
      <w:r w:rsidRPr="00C04C99">
        <w:rPr>
          <w:rFonts w:ascii="Garamond" w:hAnsi="Garamond"/>
          <w:b/>
          <w:spacing w:val="-8"/>
          <w:sz w:val="22"/>
          <w:szCs w:val="22"/>
        </w:rPr>
        <w:t xml:space="preserve"> </w:t>
      </w:r>
      <w:r w:rsidRPr="00C04C99">
        <w:rPr>
          <w:rFonts w:ascii="Garamond" w:hAnsi="Garamond"/>
          <w:b/>
          <w:sz w:val="22"/>
          <w:szCs w:val="22"/>
        </w:rPr>
        <w:t>aggiudicatrice</w:t>
      </w:r>
      <w:r w:rsidRPr="00C04C99">
        <w:rPr>
          <w:rFonts w:ascii="Garamond" w:hAnsi="Garamond"/>
          <w:sz w:val="22"/>
          <w:szCs w:val="22"/>
        </w:rPr>
        <w:t>:</w:t>
      </w:r>
      <w:r w:rsidRPr="00C04C99">
        <w:rPr>
          <w:rFonts w:ascii="Garamond" w:hAnsi="Garamond"/>
          <w:spacing w:val="-6"/>
          <w:sz w:val="22"/>
          <w:szCs w:val="22"/>
        </w:rPr>
        <w:t xml:space="preserve"> </w:t>
      </w:r>
      <w:r w:rsidR="00BD54E8" w:rsidRPr="00C04C99">
        <w:rPr>
          <w:rFonts w:ascii="Garamond" w:hAnsi="Garamond"/>
          <w:spacing w:val="-6"/>
          <w:sz w:val="22"/>
          <w:szCs w:val="22"/>
        </w:rPr>
        <w:t xml:space="preserve"> </w:t>
      </w:r>
    </w:p>
    <w:p w14:paraId="712C0984" w14:textId="60FF861F" w:rsidR="00BD54E8" w:rsidRPr="00C04C99" w:rsidRDefault="007A2D2E" w:rsidP="00CD7B36">
      <w:pPr>
        <w:pStyle w:val="Corpotesto"/>
        <w:spacing w:line="360" w:lineRule="auto"/>
        <w:ind w:left="0"/>
        <w:rPr>
          <w:rFonts w:ascii="Garamond" w:hAnsi="Garamond"/>
          <w:sz w:val="22"/>
          <w:szCs w:val="22"/>
        </w:rPr>
      </w:pPr>
      <w:r w:rsidRPr="00C04C99">
        <w:rPr>
          <w:rFonts w:ascii="Garamond" w:hAnsi="Garamond"/>
          <w:sz w:val="22"/>
          <w:szCs w:val="22"/>
        </w:rPr>
        <w:t>Ufficio</w:t>
      </w:r>
      <w:r w:rsidRPr="00C04C99">
        <w:rPr>
          <w:rFonts w:ascii="Garamond" w:hAnsi="Garamond"/>
          <w:spacing w:val="-6"/>
          <w:sz w:val="22"/>
          <w:szCs w:val="22"/>
        </w:rPr>
        <w:t xml:space="preserve"> </w:t>
      </w:r>
      <w:r w:rsidRPr="00C04C99">
        <w:rPr>
          <w:rFonts w:ascii="Garamond" w:hAnsi="Garamond"/>
          <w:sz w:val="22"/>
          <w:szCs w:val="22"/>
        </w:rPr>
        <w:t>T</w:t>
      </w:r>
      <w:r w:rsidR="000D13FE" w:rsidRPr="00C04C99">
        <w:rPr>
          <w:rFonts w:ascii="Garamond" w:hAnsi="Garamond"/>
          <w:sz w:val="22"/>
          <w:szCs w:val="22"/>
        </w:rPr>
        <w:t xml:space="preserve">ributi e Patrimonio </w:t>
      </w:r>
    </w:p>
    <w:p w14:paraId="075435B1" w14:textId="41760284" w:rsidR="000D13FE" w:rsidRPr="00C04C99" w:rsidRDefault="000D13FE" w:rsidP="00CD7B36">
      <w:pPr>
        <w:pStyle w:val="Corpotesto"/>
        <w:spacing w:line="360" w:lineRule="auto"/>
        <w:ind w:left="0"/>
        <w:rPr>
          <w:rFonts w:ascii="Garamond" w:hAnsi="Garamond"/>
          <w:sz w:val="22"/>
          <w:szCs w:val="22"/>
        </w:rPr>
      </w:pPr>
      <w:proofErr w:type="gramStart"/>
      <w:r w:rsidRPr="00C04C99">
        <w:rPr>
          <w:rFonts w:ascii="Garamond" w:hAnsi="Garamond"/>
          <w:sz w:val="22"/>
          <w:szCs w:val="22"/>
        </w:rPr>
        <w:t>riferimenti</w:t>
      </w:r>
      <w:proofErr w:type="gramEnd"/>
      <w:r w:rsidRPr="00C04C99">
        <w:rPr>
          <w:rFonts w:ascii="Garamond" w:hAnsi="Garamond"/>
          <w:sz w:val="22"/>
          <w:szCs w:val="22"/>
        </w:rPr>
        <w:t xml:space="preserve"> te</w:t>
      </w:r>
      <w:r w:rsidR="007A2D2E" w:rsidRPr="00C04C99">
        <w:rPr>
          <w:rFonts w:ascii="Garamond" w:hAnsi="Garamond"/>
          <w:sz w:val="22"/>
          <w:szCs w:val="22"/>
        </w:rPr>
        <w:t>lefonici 0163290</w:t>
      </w:r>
      <w:r w:rsidRPr="00C04C99">
        <w:rPr>
          <w:rFonts w:ascii="Garamond" w:hAnsi="Garamond"/>
          <w:sz w:val="22"/>
          <w:szCs w:val="22"/>
        </w:rPr>
        <w:t>268</w:t>
      </w:r>
    </w:p>
    <w:p w14:paraId="449C7A7A" w14:textId="4FC1CCE5" w:rsidR="00A3297E" w:rsidRPr="00C04C99" w:rsidRDefault="007A2D2E" w:rsidP="00CD7B36">
      <w:pPr>
        <w:pStyle w:val="Corpotesto"/>
        <w:spacing w:line="360" w:lineRule="auto"/>
        <w:ind w:left="0"/>
        <w:rPr>
          <w:rFonts w:ascii="Garamond" w:hAnsi="Garamond"/>
          <w:sz w:val="22"/>
          <w:szCs w:val="22"/>
        </w:rPr>
      </w:pPr>
      <w:r w:rsidRPr="00C04C99">
        <w:rPr>
          <w:rFonts w:ascii="Garamond" w:hAnsi="Garamond"/>
          <w:b/>
          <w:sz w:val="22"/>
          <w:szCs w:val="22"/>
        </w:rPr>
        <w:t xml:space="preserve">Responsabile unico del Progetto (RUP) ai sensi art.15 del D. </w:t>
      </w:r>
      <w:proofErr w:type="spellStart"/>
      <w:r w:rsidRPr="00C04C99">
        <w:rPr>
          <w:rFonts w:ascii="Garamond" w:hAnsi="Garamond"/>
          <w:b/>
          <w:sz w:val="22"/>
          <w:szCs w:val="22"/>
        </w:rPr>
        <w:t>Lgs</w:t>
      </w:r>
      <w:proofErr w:type="spellEnd"/>
      <w:r w:rsidRPr="00C04C99">
        <w:rPr>
          <w:rFonts w:ascii="Garamond" w:hAnsi="Garamond"/>
          <w:b/>
          <w:sz w:val="22"/>
          <w:szCs w:val="22"/>
        </w:rPr>
        <w:t xml:space="preserve"> 36/2023:</w:t>
      </w:r>
      <w:r w:rsidRPr="00C04C99">
        <w:rPr>
          <w:rFonts w:ascii="Garamond" w:hAnsi="Garamond"/>
          <w:sz w:val="22"/>
          <w:szCs w:val="22"/>
        </w:rPr>
        <w:t xml:space="preserve"> </w:t>
      </w:r>
      <w:r w:rsidR="000D13FE" w:rsidRPr="00C04C99">
        <w:rPr>
          <w:rFonts w:ascii="Garamond" w:hAnsi="Garamond"/>
          <w:sz w:val="22"/>
          <w:szCs w:val="22"/>
        </w:rPr>
        <w:t>Dott.ssa Imperadori Barbara</w:t>
      </w:r>
      <w:r w:rsidRPr="00C04C99">
        <w:rPr>
          <w:rFonts w:ascii="Garamond" w:hAnsi="Garamond"/>
          <w:sz w:val="22"/>
          <w:szCs w:val="22"/>
        </w:rPr>
        <w:t xml:space="preserve"> </w:t>
      </w:r>
    </w:p>
    <w:p w14:paraId="4213767B" w14:textId="499436CD" w:rsidR="00A3297E" w:rsidRPr="00C04C99" w:rsidRDefault="007A2D2E" w:rsidP="00CD7B36">
      <w:pPr>
        <w:pStyle w:val="Corpotesto"/>
        <w:spacing w:line="360" w:lineRule="auto"/>
        <w:ind w:left="0"/>
        <w:rPr>
          <w:rFonts w:ascii="Garamond" w:hAnsi="Garamond"/>
          <w:sz w:val="22"/>
          <w:szCs w:val="22"/>
        </w:rPr>
      </w:pPr>
      <w:r w:rsidRPr="00C04C99">
        <w:rPr>
          <w:rFonts w:ascii="Garamond" w:hAnsi="Garamond"/>
          <w:sz w:val="22"/>
          <w:szCs w:val="22"/>
        </w:rPr>
        <w:t>Riferimento</w:t>
      </w:r>
      <w:r w:rsidRPr="00C04C99">
        <w:rPr>
          <w:rFonts w:ascii="Garamond" w:hAnsi="Garamond"/>
          <w:spacing w:val="-3"/>
          <w:sz w:val="22"/>
          <w:szCs w:val="22"/>
        </w:rPr>
        <w:t xml:space="preserve"> </w:t>
      </w:r>
      <w:r w:rsidRPr="00C04C99">
        <w:rPr>
          <w:rFonts w:ascii="Garamond" w:hAnsi="Garamond"/>
          <w:sz w:val="22"/>
          <w:szCs w:val="22"/>
        </w:rPr>
        <w:t>telefonico</w:t>
      </w:r>
      <w:r w:rsidR="00BD54E8" w:rsidRPr="00C04C99">
        <w:rPr>
          <w:rFonts w:ascii="Garamond" w:hAnsi="Garamond"/>
          <w:spacing w:val="-2"/>
          <w:sz w:val="22"/>
          <w:szCs w:val="22"/>
        </w:rPr>
        <w:t>: 0163290243</w:t>
      </w:r>
    </w:p>
    <w:p w14:paraId="7FB5368E" w14:textId="37095CCC" w:rsidR="00A3297E" w:rsidRDefault="007A2D2E" w:rsidP="00CD7B36">
      <w:pPr>
        <w:pStyle w:val="Corpotesto"/>
        <w:spacing w:line="360" w:lineRule="auto"/>
        <w:ind w:left="0"/>
        <w:rPr>
          <w:rFonts w:ascii="Garamond" w:hAnsi="Garamond"/>
          <w:spacing w:val="-3"/>
          <w:sz w:val="22"/>
          <w:szCs w:val="22"/>
        </w:rPr>
      </w:pPr>
      <w:proofErr w:type="gramStart"/>
      <w:r w:rsidRPr="00C04C99">
        <w:rPr>
          <w:rFonts w:ascii="Garamond" w:hAnsi="Garamond"/>
          <w:sz w:val="22"/>
          <w:szCs w:val="22"/>
        </w:rPr>
        <w:t>indirizzo</w:t>
      </w:r>
      <w:proofErr w:type="gramEnd"/>
      <w:r w:rsidRPr="00C04C99">
        <w:rPr>
          <w:rFonts w:ascii="Garamond" w:hAnsi="Garamond"/>
          <w:spacing w:val="-3"/>
          <w:sz w:val="22"/>
          <w:szCs w:val="22"/>
        </w:rPr>
        <w:t xml:space="preserve"> </w:t>
      </w:r>
      <w:r w:rsidRPr="00C04C99">
        <w:rPr>
          <w:rFonts w:ascii="Garamond" w:hAnsi="Garamond"/>
          <w:sz w:val="22"/>
          <w:szCs w:val="22"/>
        </w:rPr>
        <w:t>mail:</w:t>
      </w:r>
      <w:r w:rsidR="000D13FE" w:rsidRPr="00C04C99">
        <w:rPr>
          <w:rFonts w:ascii="Garamond" w:hAnsi="Garamond"/>
          <w:spacing w:val="-3"/>
          <w:sz w:val="22"/>
          <w:szCs w:val="22"/>
        </w:rPr>
        <w:t xml:space="preserve"> </w:t>
      </w:r>
      <w:hyperlink r:id="rId12" w:history="1">
        <w:r w:rsidR="00CD7B36" w:rsidRPr="00992364">
          <w:rPr>
            <w:rStyle w:val="Collegamentoipertestuale"/>
            <w:rFonts w:ascii="Garamond" w:hAnsi="Garamond"/>
            <w:spacing w:val="-3"/>
            <w:sz w:val="22"/>
            <w:szCs w:val="22"/>
          </w:rPr>
          <w:t>tributi.borgosesia@ruparpiemonte.it</w:t>
        </w:r>
      </w:hyperlink>
    </w:p>
    <w:p w14:paraId="19B3037A" w14:textId="77777777" w:rsidR="00CD7B36" w:rsidRPr="00C04C99" w:rsidRDefault="00CD7B36" w:rsidP="00CD7B36">
      <w:pPr>
        <w:pStyle w:val="Corpotesto"/>
        <w:spacing w:line="360" w:lineRule="auto"/>
        <w:ind w:left="0"/>
        <w:rPr>
          <w:rFonts w:ascii="Garamond" w:hAnsi="Garamond"/>
          <w:sz w:val="22"/>
          <w:szCs w:val="22"/>
        </w:rPr>
      </w:pPr>
    </w:p>
    <w:p w14:paraId="26F3F7AF" w14:textId="718E81EB" w:rsidR="005207FA" w:rsidRPr="00C04C99" w:rsidRDefault="005207FA" w:rsidP="00CD7B36">
      <w:pPr>
        <w:pStyle w:val="Titolo1"/>
        <w:numPr>
          <w:ilvl w:val="0"/>
          <w:numId w:val="29"/>
        </w:numPr>
        <w:spacing w:line="360" w:lineRule="auto"/>
        <w:ind w:left="0" w:firstLine="0"/>
        <w:jc w:val="both"/>
        <w:rPr>
          <w:rFonts w:ascii="Garamond" w:eastAsiaTheme="minorHAnsi" w:hAnsi="Garamond" w:cs="CIDFont+F1"/>
          <w:color w:val="000000"/>
          <w:sz w:val="22"/>
          <w:szCs w:val="22"/>
        </w:rPr>
      </w:pPr>
      <w:bookmarkStart w:id="0" w:name="_Toc203743915"/>
      <w:r w:rsidRPr="00C04C99">
        <w:rPr>
          <w:rFonts w:ascii="Garamond" w:hAnsi="Garamond"/>
          <w:bCs w:val="0"/>
          <w:sz w:val="22"/>
          <w:szCs w:val="22"/>
        </w:rPr>
        <w:t>OGGETTO DELLA CONCESSIONE, DURATA E OPZIONI</w:t>
      </w:r>
      <w:bookmarkEnd w:id="0"/>
    </w:p>
    <w:p w14:paraId="7871AEB7" w14:textId="2ECBE941" w:rsidR="005207FA" w:rsidRPr="00C04C99" w:rsidRDefault="005207FA" w:rsidP="00CD7B36">
      <w:pPr>
        <w:pStyle w:val="Titolo2"/>
        <w:keepNext w:val="0"/>
        <w:keepLines w:val="0"/>
        <w:numPr>
          <w:ilvl w:val="1"/>
          <w:numId w:val="29"/>
        </w:numPr>
        <w:spacing w:before="0" w:line="360" w:lineRule="auto"/>
        <w:ind w:left="0" w:firstLine="0"/>
        <w:jc w:val="both"/>
        <w:rPr>
          <w:rFonts w:ascii="Garamond" w:eastAsiaTheme="minorHAnsi" w:hAnsi="Garamond" w:cs="Garamond"/>
          <w:b/>
          <w:color w:val="000000"/>
          <w:sz w:val="22"/>
          <w:szCs w:val="22"/>
        </w:rPr>
      </w:pPr>
      <w:bookmarkStart w:id="1" w:name="_Toc203743916"/>
      <w:r w:rsidRPr="00C04C99">
        <w:rPr>
          <w:rFonts w:ascii="Garamond" w:eastAsiaTheme="minorHAnsi" w:hAnsi="Garamond" w:cs="Garamond"/>
          <w:b/>
          <w:color w:val="000000"/>
          <w:sz w:val="22"/>
          <w:szCs w:val="22"/>
        </w:rPr>
        <w:t>OGGETTO DELLA CONCESSIONE</w:t>
      </w:r>
      <w:bookmarkEnd w:id="1"/>
    </w:p>
    <w:p w14:paraId="3C48A0E3" w14:textId="77777777" w:rsidR="005207FA" w:rsidRPr="00C04C99" w:rsidRDefault="005207FA" w:rsidP="00CD7B36">
      <w:pPr>
        <w:spacing w:line="360" w:lineRule="auto"/>
        <w:rPr>
          <w:rFonts w:ascii="Garamond" w:eastAsiaTheme="minorHAnsi" w:hAnsi="Garamond" w:cs="Garamond"/>
          <w:color w:val="000000"/>
        </w:rPr>
      </w:pPr>
      <w:r w:rsidRPr="00C04C99">
        <w:rPr>
          <w:rFonts w:ascii="Garamond" w:eastAsiaTheme="minorHAnsi" w:hAnsi="Garamond" w:cs="Garamond"/>
          <w:color w:val="000000"/>
        </w:rPr>
        <w:t xml:space="preserve">La presente procedura è finalizzata all’affidamento in concessione, per un periodo di anni 5 (cinque), del servizio di gestione del bar all’interno del Centro Sportivo </w:t>
      </w:r>
      <w:proofErr w:type="spellStart"/>
      <w:r w:rsidRPr="00C04C99">
        <w:rPr>
          <w:rFonts w:ascii="Garamond" w:eastAsiaTheme="minorHAnsi" w:hAnsi="Garamond" w:cs="Garamond"/>
          <w:color w:val="000000"/>
        </w:rPr>
        <w:t>Milanaccio</w:t>
      </w:r>
      <w:proofErr w:type="spellEnd"/>
      <w:r w:rsidRPr="00C04C99">
        <w:rPr>
          <w:rFonts w:ascii="Garamond" w:eastAsiaTheme="minorHAnsi" w:hAnsi="Garamond" w:cs="Garamond"/>
          <w:color w:val="000000"/>
        </w:rPr>
        <w:t xml:space="preserve"> in Borgosesia - Viale Varallo n. 159. </w:t>
      </w:r>
    </w:p>
    <w:p w14:paraId="4950E86D" w14:textId="77777777" w:rsidR="005207FA" w:rsidRPr="00C04C99" w:rsidRDefault="005207FA" w:rsidP="00CD7B36">
      <w:pPr>
        <w:widowControl/>
        <w:adjustRightInd w:val="0"/>
        <w:spacing w:line="360" w:lineRule="auto"/>
        <w:jc w:val="both"/>
        <w:rPr>
          <w:rFonts w:ascii="Garamond" w:eastAsiaTheme="minorHAnsi" w:hAnsi="Garamond" w:cs="Garamond"/>
          <w:color w:val="000000"/>
        </w:rPr>
      </w:pPr>
      <w:r w:rsidRPr="00C04C99">
        <w:rPr>
          <w:rFonts w:ascii="Garamond" w:eastAsiaTheme="minorHAnsi" w:hAnsi="Garamond" w:cs="Garamond"/>
          <w:color w:val="000000"/>
        </w:rPr>
        <w:t xml:space="preserve">Le prestazioni oggetto della concessione sono dettagliatamente descritte nel Capitolato Speciale. </w:t>
      </w:r>
    </w:p>
    <w:p w14:paraId="3FF16DC5" w14:textId="77777777" w:rsidR="005207FA" w:rsidRDefault="005207FA" w:rsidP="00CD7B36">
      <w:pPr>
        <w:widowControl/>
        <w:adjustRightInd w:val="0"/>
        <w:spacing w:line="360" w:lineRule="auto"/>
        <w:jc w:val="both"/>
        <w:rPr>
          <w:rFonts w:ascii="Garamond" w:eastAsiaTheme="minorHAnsi" w:hAnsi="Garamond" w:cs="Garamond"/>
          <w:color w:val="000000"/>
        </w:rPr>
      </w:pPr>
      <w:r w:rsidRPr="00C04C99">
        <w:rPr>
          <w:rFonts w:ascii="Garamond" w:eastAsiaTheme="minorHAnsi" w:hAnsi="Garamond" w:cs="Garamond"/>
          <w:color w:val="000000"/>
        </w:rPr>
        <w:t xml:space="preserve">Nel senso di cui alle premesse, la presente concessione trae i suoi principali presupposti dalle specifiche tecniche e dalle clausole contrattuali contenute nei Criteri Ambientali Minimi (CAM) di cui al Decreto del Ministero dell’Ambiente e della Sicurezza Energetica 6 novembre 2023. </w:t>
      </w:r>
    </w:p>
    <w:p w14:paraId="7D39BF4B" w14:textId="77777777" w:rsidR="00CD7B36" w:rsidRPr="00C04C99" w:rsidRDefault="00CD7B36" w:rsidP="00CD7B36">
      <w:pPr>
        <w:widowControl/>
        <w:adjustRightInd w:val="0"/>
        <w:spacing w:line="360" w:lineRule="auto"/>
        <w:jc w:val="both"/>
        <w:rPr>
          <w:rFonts w:ascii="Garamond" w:eastAsiaTheme="minorHAnsi" w:hAnsi="Garamond" w:cs="Garamond"/>
          <w:color w:val="000000"/>
        </w:rPr>
      </w:pPr>
    </w:p>
    <w:p w14:paraId="2C0D060B" w14:textId="244CA02F" w:rsidR="005207FA" w:rsidRPr="00C04C99" w:rsidRDefault="005207FA" w:rsidP="00CD7B36">
      <w:pPr>
        <w:pStyle w:val="Paragrafoelenco"/>
        <w:widowControl/>
        <w:numPr>
          <w:ilvl w:val="1"/>
          <w:numId w:val="29"/>
        </w:numPr>
        <w:adjustRightInd w:val="0"/>
        <w:spacing w:line="360" w:lineRule="auto"/>
        <w:ind w:left="0" w:firstLine="0"/>
        <w:jc w:val="both"/>
        <w:outlineLvl w:val="1"/>
        <w:rPr>
          <w:rFonts w:ascii="Garamond" w:eastAsiaTheme="minorHAnsi" w:hAnsi="Garamond" w:cs="Garamond"/>
          <w:color w:val="000000"/>
        </w:rPr>
      </w:pPr>
      <w:bookmarkStart w:id="2" w:name="_Toc203743917"/>
      <w:r w:rsidRPr="00C04C99">
        <w:rPr>
          <w:rFonts w:ascii="Garamond" w:eastAsiaTheme="minorHAnsi" w:hAnsi="Garamond" w:cs="Garamond"/>
          <w:b/>
          <w:bCs/>
          <w:color w:val="000000"/>
        </w:rPr>
        <w:t>DURATA DELLA CONCESSIONE</w:t>
      </w:r>
      <w:bookmarkEnd w:id="2"/>
      <w:r w:rsidRPr="00C04C99">
        <w:rPr>
          <w:rFonts w:ascii="Garamond" w:eastAsiaTheme="minorHAnsi" w:hAnsi="Garamond" w:cs="Garamond"/>
          <w:b/>
          <w:bCs/>
          <w:color w:val="000000"/>
        </w:rPr>
        <w:t xml:space="preserve"> </w:t>
      </w:r>
    </w:p>
    <w:p w14:paraId="0AADA7EB" w14:textId="77777777" w:rsidR="005207FA" w:rsidRPr="00C04C99" w:rsidRDefault="005207FA" w:rsidP="00CD7B36">
      <w:pPr>
        <w:widowControl/>
        <w:adjustRightInd w:val="0"/>
        <w:spacing w:line="360" w:lineRule="auto"/>
        <w:jc w:val="both"/>
        <w:rPr>
          <w:rFonts w:ascii="Garamond" w:eastAsiaTheme="minorHAnsi" w:hAnsi="Garamond" w:cs="Garamond"/>
          <w:color w:val="000000"/>
        </w:rPr>
      </w:pPr>
      <w:r w:rsidRPr="00C04C99">
        <w:rPr>
          <w:rFonts w:ascii="Garamond" w:eastAsiaTheme="minorHAnsi" w:hAnsi="Garamond" w:cs="Garamond"/>
          <w:color w:val="000000"/>
        </w:rPr>
        <w:t>La durata della concessione è di anni 5 (cinque) con decorrenza dal giorno della consegna del sito e dei locali ove verrà svolto il servizio. Al momento della consegna dei locali sarà predisposto apposito verbale, dal quale dovrà risultare l'elenco delle attrezzature e dei beni mobili esistenti, redatto in contraddittorio e sottoscritto tra le parti.</w:t>
      </w:r>
    </w:p>
    <w:p w14:paraId="430FA6A2" w14:textId="77777777" w:rsidR="005207FA" w:rsidRDefault="005207FA" w:rsidP="00CD7B36">
      <w:pPr>
        <w:widowControl/>
        <w:adjustRightInd w:val="0"/>
        <w:spacing w:line="360" w:lineRule="auto"/>
        <w:jc w:val="both"/>
        <w:rPr>
          <w:rFonts w:ascii="Garamond" w:eastAsiaTheme="minorHAnsi" w:hAnsi="Garamond" w:cs="Garamond"/>
          <w:color w:val="000000"/>
        </w:rPr>
      </w:pPr>
      <w:r w:rsidRPr="00C04C99">
        <w:rPr>
          <w:rFonts w:ascii="Garamond" w:eastAsiaTheme="minorHAnsi" w:hAnsi="Garamond" w:cs="Garamond"/>
          <w:color w:val="000000"/>
        </w:rPr>
        <w:lastRenderedPageBreak/>
        <w:t>E’ previsto un periodo di prova di 3 mesi, entro il quale, a fronte di gravi mancanze da parte del concessionario, il Comune di Borgosesia potrà procedere alla revoca della concessione ed alla risoluzione del contratto, senza che nulla sia dovuto al concessionario.</w:t>
      </w:r>
    </w:p>
    <w:p w14:paraId="2B6CA180" w14:textId="77777777" w:rsidR="00CD7B36" w:rsidRPr="00C04C99" w:rsidRDefault="00CD7B36" w:rsidP="00CD7B36">
      <w:pPr>
        <w:widowControl/>
        <w:adjustRightInd w:val="0"/>
        <w:spacing w:line="360" w:lineRule="auto"/>
        <w:jc w:val="both"/>
        <w:rPr>
          <w:rFonts w:ascii="Garamond" w:eastAsiaTheme="minorHAnsi" w:hAnsi="Garamond" w:cs="Garamond"/>
          <w:color w:val="000000"/>
        </w:rPr>
      </w:pPr>
    </w:p>
    <w:p w14:paraId="4A785A89" w14:textId="77777777" w:rsidR="005207FA" w:rsidRPr="00C04C99" w:rsidRDefault="005207FA" w:rsidP="00CD7B36">
      <w:pPr>
        <w:pStyle w:val="Paragrafoelenco"/>
        <w:widowControl/>
        <w:numPr>
          <w:ilvl w:val="1"/>
          <w:numId w:val="29"/>
        </w:numPr>
        <w:adjustRightInd w:val="0"/>
        <w:spacing w:line="360" w:lineRule="auto"/>
        <w:ind w:left="0" w:firstLine="0"/>
        <w:jc w:val="both"/>
        <w:outlineLvl w:val="1"/>
        <w:rPr>
          <w:rFonts w:ascii="Garamond" w:eastAsiaTheme="minorHAnsi" w:hAnsi="Garamond" w:cs="Garamond"/>
          <w:color w:val="000000"/>
        </w:rPr>
      </w:pPr>
      <w:bookmarkStart w:id="3" w:name="_Toc203743918"/>
      <w:r w:rsidRPr="002F4F26">
        <w:rPr>
          <w:rFonts w:ascii="Garamond" w:eastAsiaTheme="minorHAnsi" w:hAnsi="Garamond" w:cs="Garamond"/>
          <w:b/>
          <w:bCs/>
          <w:color w:val="000000"/>
        </w:rPr>
        <w:t>OP</w:t>
      </w:r>
      <w:r w:rsidRPr="00C04C99">
        <w:rPr>
          <w:rFonts w:ascii="Garamond" w:eastAsiaTheme="minorHAnsi" w:hAnsi="Garamond" w:cs="Garamond"/>
          <w:b/>
          <w:bCs/>
          <w:color w:val="000000"/>
        </w:rPr>
        <w:t>ZIONI</w:t>
      </w:r>
      <w:bookmarkEnd w:id="3"/>
      <w:r w:rsidRPr="00C04C99">
        <w:rPr>
          <w:rFonts w:ascii="Garamond" w:eastAsiaTheme="minorHAnsi" w:hAnsi="Garamond" w:cs="Garamond"/>
          <w:b/>
          <w:bCs/>
          <w:color w:val="000000"/>
        </w:rPr>
        <w:t xml:space="preserve"> </w:t>
      </w:r>
    </w:p>
    <w:p w14:paraId="063610C4" w14:textId="77777777" w:rsidR="005207FA" w:rsidRPr="00C04C99" w:rsidRDefault="005207FA" w:rsidP="00CD7B36">
      <w:pPr>
        <w:widowControl/>
        <w:adjustRightInd w:val="0"/>
        <w:spacing w:line="360" w:lineRule="auto"/>
        <w:jc w:val="both"/>
        <w:rPr>
          <w:rFonts w:ascii="Garamond" w:eastAsiaTheme="minorHAnsi" w:hAnsi="Garamond" w:cs="Garamond"/>
          <w:color w:val="000000"/>
        </w:rPr>
      </w:pPr>
      <w:r w:rsidRPr="00C04C99">
        <w:rPr>
          <w:rFonts w:ascii="Garamond" w:eastAsiaTheme="minorHAnsi" w:hAnsi="Garamond" w:cs="Garamond"/>
          <w:color w:val="000000"/>
        </w:rPr>
        <w:t xml:space="preserve">E’ prevista la seguente opzione contrattuale: </w:t>
      </w:r>
    </w:p>
    <w:p w14:paraId="632DDE42" w14:textId="77777777" w:rsidR="005207FA" w:rsidRDefault="005207FA" w:rsidP="00CD7B36">
      <w:pPr>
        <w:pStyle w:val="Paragrafoelenco"/>
        <w:widowControl/>
        <w:numPr>
          <w:ilvl w:val="0"/>
          <w:numId w:val="24"/>
        </w:numPr>
        <w:adjustRightInd w:val="0"/>
        <w:spacing w:line="360" w:lineRule="auto"/>
        <w:ind w:left="0" w:firstLine="0"/>
        <w:jc w:val="both"/>
        <w:rPr>
          <w:rFonts w:ascii="Garamond" w:eastAsiaTheme="minorHAnsi" w:hAnsi="Garamond" w:cs="Garamond"/>
          <w:color w:val="000000"/>
        </w:rPr>
      </w:pPr>
      <w:proofErr w:type="gramStart"/>
      <w:r w:rsidRPr="00C04C99">
        <w:rPr>
          <w:rFonts w:ascii="Garamond" w:eastAsiaTheme="minorHAnsi" w:hAnsi="Garamond" w:cs="Garamond"/>
          <w:color w:val="000000"/>
        </w:rPr>
        <w:t>opzione</w:t>
      </w:r>
      <w:proofErr w:type="gramEnd"/>
      <w:r w:rsidRPr="00C04C99">
        <w:rPr>
          <w:rFonts w:ascii="Garamond" w:eastAsiaTheme="minorHAnsi" w:hAnsi="Garamond" w:cs="Garamond"/>
          <w:color w:val="000000"/>
        </w:rPr>
        <w:t xml:space="preserve"> di proroga tecnica, per ulteriori 6 (sei) mesi, nelle more della conclusione di una nuova procedura di affidamento, ex articolo 120, comma 11 del Codice. </w:t>
      </w:r>
    </w:p>
    <w:p w14:paraId="3889B475" w14:textId="77777777" w:rsidR="00CD7B36" w:rsidRPr="00C04C99" w:rsidRDefault="00CD7B36" w:rsidP="00CD7B36">
      <w:pPr>
        <w:pStyle w:val="Paragrafoelenco"/>
        <w:widowControl/>
        <w:adjustRightInd w:val="0"/>
        <w:spacing w:line="360" w:lineRule="auto"/>
        <w:ind w:left="0"/>
        <w:jc w:val="both"/>
        <w:rPr>
          <w:rFonts w:ascii="Garamond" w:eastAsiaTheme="minorHAnsi" w:hAnsi="Garamond" w:cs="Garamond"/>
          <w:color w:val="000000"/>
        </w:rPr>
      </w:pPr>
    </w:p>
    <w:p w14:paraId="6BE3E4EE" w14:textId="0FCD030B" w:rsidR="005207FA" w:rsidRPr="00C04C99" w:rsidRDefault="005207FA" w:rsidP="00CD7B36">
      <w:pPr>
        <w:pStyle w:val="Paragrafoelenco"/>
        <w:widowControl/>
        <w:numPr>
          <w:ilvl w:val="0"/>
          <w:numId w:val="29"/>
        </w:numPr>
        <w:adjustRightInd w:val="0"/>
        <w:spacing w:line="360" w:lineRule="auto"/>
        <w:ind w:left="0" w:firstLine="0"/>
        <w:jc w:val="both"/>
        <w:outlineLvl w:val="0"/>
        <w:rPr>
          <w:rFonts w:ascii="Garamond" w:eastAsiaTheme="minorHAnsi" w:hAnsi="Garamond" w:cs="Garamond"/>
          <w:b/>
          <w:color w:val="000000"/>
        </w:rPr>
      </w:pPr>
      <w:r w:rsidRPr="00C04C99">
        <w:rPr>
          <w:rFonts w:ascii="Garamond" w:eastAsiaTheme="minorHAnsi" w:hAnsi="Garamond" w:cs="Garamond"/>
          <w:b/>
          <w:color w:val="000000"/>
        </w:rPr>
        <w:t xml:space="preserve">VALORE DELLA CONCESSIONE </w:t>
      </w:r>
    </w:p>
    <w:p w14:paraId="3609E9FF" w14:textId="107068DC" w:rsidR="005207FA" w:rsidRPr="00C04C99" w:rsidRDefault="005207FA" w:rsidP="00CD7B36">
      <w:pPr>
        <w:pStyle w:val="Corpotesto"/>
        <w:spacing w:line="360" w:lineRule="auto"/>
        <w:ind w:left="0"/>
        <w:rPr>
          <w:rFonts w:ascii="Garamond" w:hAnsi="Garamond" w:cs="Arial"/>
          <w:sz w:val="22"/>
          <w:szCs w:val="22"/>
        </w:rPr>
      </w:pPr>
      <w:r w:rsidRPr="00C04C99">
        <w:rPr>
          <w:rFonts w:ascii="Garamond" w:hAnsi="Garamond" w:cs="Arial"/>
          <w:sz w:val="22"/>
          <w:szCs w:val="22"/>
        </w:rPr>
        <w:t>Ai</w:t>
      </w:r>
      <w:r w:rsidRPr="00C04C99">
        <w:rPr>
          <w:rFonts w:ascii="Garamond" w:hAnsi="Garamond" w:cs="Arial"/>
          <w:spacing w:val="-2"/>
          <w:sz w:val="22"/>
          <w:szCs w:val="22"/>
        </w:rPr>
        <w:t xml:space="preserve"> </w:t>
      </w:r>
      <w:r w:rsidRPr="00C04C99">
        <w:rPr>
          <w:rFonts w:ascii="Garamond" w:hAnsi="Garamond" w:cs="Arial"/>
          <w:sz w:val="22"/>
          <w:szCs w:val="22"/>
        </w:rPr>
        <w:t>sensi</w:t>
      </w:r>
      <w:r w:rsidRPr="00C04C99">
        <w:rPr>
          <w:rFonts w:ascii="Garamond" w:hAnsi="Garamond" w:cs="Arial"/>
          <w:spacing w:val="-2"/>
          <w:sz w:val="22"/>
          <w:szCs w:val="22"/>
        </w:rPr>
        <w:t xml:space="preserve"> </w:t>
      </w:r>
      <w:r w:rsidRPr="00C04C99">
        <w:rPr>
          <w:rFonts w:ascii="Garamond" w:hAnsi="Garamond" w:cs="Arial"/>
          <w:sz w:val="22"/>
          <w:szCs w:val="22"/>
        </w:rPr>
        <w:t>dell’art.</w:t>
      </w:r>
      <w:r w:rsidRPr="00C04C99">
        <w:rPr>
          <w:rFonts w:ascii="Garamond" w:hAnsi="Garamond" w:cs="Arial"/>
          <w:spacing w:val="-1"/>
          <w:sz w:val="22"/>
          <w:szCs w:val="22"/>
        </w:rPr>
        <w:t xml:space="preserve"> </w:t>
      </w:r>
      <w:r w:rsidRPr="00C04C99">
        <w:rPr>
          <w:rFonts w:ascii="Garamond" w:hAnsi="Garamond" w:cs="Arial"/>
          <w:sz w:val="22"/>
          <w:szCs w:val="22"/>
        </w:rPr>
        <w:t>179</w:t>
      </w:r>
      <w:r w:rsidRPr="00C04C99">
        <w:rPr>
          <w:rFonts w:ascii="Garamond" w:hAnsi="Garamond" w:cs="Arial"/>
          <w:spacing w:val="-1"/>
          <w:sz w:val="22"/>
          <w:szCs w:val="22"/>
        </w:rPr>
        <w:t xml:space="preserve"> </w:t>
      </w:r>
      <w:r w:rsidRPr="00C04C99">
        <w:rPr>
          <w:rFonts w:ascii="Garamond" w:hAnsi="Garamond" w:cs="Arial"/>
          <w:sz w:val="22"/>
          <w:szCs w:val="22"/>
        </w:rPr>
        <w:t>comma</w:t>
      </w:r>
      <w:r w:rsidRPr="00C04C99">
        <w:rPr>
          <w:rFonts w:ascii="Garamond" w:hAnsi="Garamond" w:cs="Arial"/>
          <w:spacing w:val="-1"/>
          <w:sz w:val="22"/>
          <w:szCs w:val="22"/>
        </w:rPr>
        <w:t xml:space="preserve"> </w:t>
      </w:r>
      <w:r w:rsidRPr="00C04C99">
        <w:rPr>
          <w:rFonts w:ascii="Garamond" w:hAnsi="Garamond" w:cs="Arial"/>
          <w:sz w:val="22"/>
          <w:szCs w:val="22"/>
        </w:rPr>
        <w:t>1</w:t>
      </w:r>
      <w:r w:rsidRPr="00C04C99">
        <w:rPr>
          <w:rFonts w:ascii="Garamond" w:hAnsi="Garamond" w:cs="Arial"/>
          <w:spacing w:val="-1"/>
          <w:sz w:val="22"/>
          <w:szCs w:val="22"/>
        </w:rPr>
        <w:t xml:space="preserve"> e dell’art. 14 comma 4 </w:t>
      </w:r>
      <w:r w:rsidRPr="00C04C99">
        <w:rPr>
          <w:rFonts w:ascii="Garamond" w:hAnsi="Garamond" w:cs="Arial"/>
          <w:sz w:val="22"/>
          <w:szCs w:val="22"/>
        </w:rPr>
        <w:t>del</w:t>
      </w:r>
      <w:r w:rsidRPr="00C04C99">
        <w:rPr>
          <w:rFonts w:ascii="Garamond" w:hAnsi="Garamond" w:cs="Arial"/>
          <w:spacing w:val="-2"/>
          <w:sz w:val="22"/>
          <w:szCs w:val="22"/>
        </w:rPr>
        <w:t xml:space="preserve"> </w:t>
      </w:r>
      <w:r w:rsidRPr="00C04C99">
        <w:rPr>
          <w:rFonts w:ascii="Garamond" w:hAnsi="Garamond" w:cs="Arial"/>
          <w:sz w:val="22"/>
          <w:szCs w:val="22"/>
        </w:rPr>
        <w:t xml:space="preserve">D. </w:t>
      </w:r>
      <w:proofErr w:type="spellStart"/>
      <w:r w:rsidRPr="00C04C99">
        <w:rPr>
          <w:rFonts w:ascii="Garamond" w:hAnsi="Garamond" w:cs="Arial"/>
          <w:sz w:val="22"/>
          <w:szCs w:val="22"/>
        </w:rPr>
        <w:t>Lgs</w:t>
      </w:r>
      <w:proofErr w:type="spellEnd"/>
      <w:r w:rsidRPr="00C04C99">
        <w:rPr>
          <w:rFonts w:ascii="Garamond" w:hAnsi="Garamond" w:cs="Arial"/>
          <w:spacing w:val="-2"/>
          <w:sz w:val="22"/>
          <w:szCs w:val="22"/>
        </w:rPr>
        <w:t xml:space="preserve"> </w:t>
      </w:r>
      <w:r w:rsidRPr="00C04C99">
        <w:rPr>
          <w:rFonts w:ascii="Garamond" w:hAnsi="Garamond" w:cs="Arial"/>
          <w:sz w:val="22"/>
          <w:szCs w:val="22"/>
        </w:rPr>
        <w:t>36/2023, il</w:t>
      </w:r>
      <w:r w:rsidRPr="00C04C99">
        <w:rPr>
          <w:rFonts w:ascii="Garamond" w:hAnsi="Garamond" w:cs="Arial"/>
          <w:spacing w:val="-2"/>
          <w:sz w:val="22"/>
          <w:szCs w:val="22"/>
        </w:rPr>
        <w:t xml:space="preserve"> </w:t>
      </w:r>
      <w:r w:rsidRPr="00C04C99">
        <w:rPr>
          <w:rFonts w:ascii="Garamond" w:hAnsi="Garamond" w:cs="Arial"/>
          <w:sz w:val="22"/>
          <w:szCs w:val="22"/>
        </w:rPr>
        <w:t>valore</w:t>
      </w:r>
      <w:r w:rsidRPr="00C04C99">
        <w:rPr>
          <w:rFonts w:ascii="Garamond" w:hAnsi="Garamond" w:cs="Arial"/>
          <w:spacing w:val="-4"/>
          <w:sz w:val="22"/>
          <w:szCs w:val="22"/>
        </w:rPr>
        <w:t xml:space="preserve"> </w:t>
      </w:r>
      <w:r w:rsidRPr="00C04C99">
        <w:rPr>
          <w:rFonts w:ascii="Garamond" w:hAnsi="Garamond" w:cs="Arial"/>
          <w:sz w:val="22"/>
          <w:szCs w:val="22"/>
        </w:rPr>
        <w:t>della</w:t>
      </w:r>
      <w:r w:rsidRPr="00C04C99">
        <w:rPr>
          <w:rFonts w:ascii="Garamond" w:hAnsi="Garamond" w:cs="Arial"/>
          <w:spacing w:val="-1"/>
          <w:sz w:val="22"/>
          <w:szCs w:val="22"/>
        </w:rPr>
        <w:t xml:space="preserve"> </w:t>
      </w:r>
      <w:r w:rsidRPr="00C04C99">
        <w:rPr>
          <w:rFonts w:ascii="Garamond" w:hAnsi="Garamond" w:cs="Arial"/>
          <w:sz w:val="22"/>
          <w:szCs w:val="22"/>
        </w:rPr>
        <w:t>concessione</w:t>
      </w:r>
      <w:r w:rsidRPr="00C04C99">
        <w:rPr>
          <w:rFonts w:ascii="Garamond" w:hAnsi="Garamond" w:cs="Arial"/>
          <w:spacing w:val="-2"/>
          <w:sz w:val="22"/>
          <w:szCs w:val="22"/>
        </w:rPr>
        <w:t xml:space="preserve"> </w:t>
      </w:r>
      <w:r w:rsidRPr="00C04C99">
        <w:rPr>
          <w:rFonts w:ascii="Garamond" w:hAnsi="Garamond" w:cs="Arial"/>
          <w:sz w:val="22"/>
          <w:szCs w:val="22"/>
        </w:rPr>
        <w:t>ha</w:t>
      </w:r>
      <w:r w:rsidRPr="00C04C99">
        <w:rPr>
          <w:rFonts w:ascii="Garamond" w:hAnsi="Garamond" w:cs="Arial"/>
          <w:spacing w:val="-1"/>
          <w:sz w:val="22"/>
          <w:szCs w:val="22"/>
        </w:rPr>
        <w:t xml:space="preserve"> </w:t>
      </w:r>
      <w:r w:rsidRPr="00C04C99">
        <w:rPr>
          <w:rFonts w:ascii="Garamond" w:hAnsi="Garamond" w:cs="Arial"/>
          <w:sz w:val="22"/>
          <w:szCs w:val="22"/>
        </w:rPr>
        <w:t>un</w:t>
      </w:r>
      <w:r w:rsidRPr="00C04C99">
        <w:rPr>
          <w:rFonts w:ascii="Garamond" w:hAnsi="Garamond" w:cs="Arial"/>
          <w:spacing w:val="-1"/>
          <w:sz w:val="22"/>
          <w:szCs w:val="22"/>
        </w:rPr>
        <w:t xml:space="preserve"> </w:t>
      </w:r>
      <w:r w:rsidRPr="00C04C99">
        <w:rPr>
          <w:rFonts w:ascii="Garamond" w:hAnsi="Garamond" w:cs="Arial"/>
          <w:sz w:val="22"/>
          <w:szCs w:val="22"/>
        </w:rPr>
        <w:t xml:space="preserve">importo complessivo, per tutta la durata della concessione, di € 444.266 oltre l’IVA, </w:t>
      </w:r>
      <w:r w:rsidRPr="00C04C99">
        <w:rPr>
          <w:rFonts w:ascii="Garamond" w:hAnsi="Garamond" w:cs="Arial"/>
          <w:w w:val="105"/>
          <w:sz w:val="22"/>
          <w:szCs w:val="22"/>
        </w:rPr>
        <w:t>così</w:t>
      </w:r>
      <w:r w:rsidRPr="00C04C99">
        <w:rPr>
          <w:rFonts w:ascii="Garamond" w:hAnsi="Garamond" w:cs="Arial"/>
          <w:spacing w:val="-11"/>
          <w:w w:val="105"/>
          <w:sz w:val="22"/>
          <w:szCs w:val="22"/>
        </w:rPr>
        <w:t xml:space="preserve"> </w:t>
      </w:r>
      <w:r w:rsidRPr="00C04C99">
        <w:rPr>
          <w:rFonts w:ascii="Garamond" w:hAnsi="Garamond" w:cs="Arial"/>
          <w:w w:val="105"/>
          <w:sz w:val="22"/>
          <w:szCs w:val="22"/>
        </w:rPr>
        <w:t>come</w:t>
      </w:r>
      <w:r w:rsidRPr="00C04C99">
        <w:rPr>
          <w:rFonts w:ascii="Garamond" w:hAnsi="Garamond" w:cs="Arial"/>
          <w:spacing w:val="-14"/>
          <w:w w:val="105"/>
          <w:sz w:val="22"/>
          <w:szCs w:val="22"/>
        </w:rPr>
        <w:t xml:space="preserve"> </w:t>
      </w:r>
      <w:r w:rsidRPr="00C04C99">
        <w:rPr>
          <w:rFonts w:ascii="Garamond" w:hAnsi="Garamond" w:cs="Arial"/>
          <w:w w:val="105"/>
          <w:sz w:val="22"/>
          <w:szCs w:val="22"/>
        </w:rPr>
        <w:t>desumibile</w:t>
      </w:r>
      <w:r w:rsidRPr="00C04C99">
        <w:rPr>
          <w:rFonts w:ascii="Garamond" w:hAnsi="Garamond" w:cs="Arial"/>
          <w:spacing w:val="-14"/>
          <w:w w:val="105"/>
          <w:sz w:val="22"/>
          <w:szCs w:val="22"/>
        </w:rPr>
        <w:t xml:space="preserve"> </w:t>
      </w:r>
      <w:r w:rsidRPr="00C04C99">
        <w:rPr>
          <w:rFonts w:ascii="Garamond" w:hAnsi="Garamond" w:cs="Arial"/>
          <w:w w:val="105"/>
          <w:sz w:val="22"/>
          <w:szCs w:val="22"/>
        </w:rPr>
        <w:t>dal Piano</w:t>
      </w:r>
      <w:r w:rsidRPr="00C04C99">
        <w:rPr>
          <w:rFonts w:ascii="Garamond" w:hAnsi="Garamond" w:cs="Arial"/>
          <w:spacing w:val="-3"/>
          <w:w w:val="105"/>
          <w:sz w:val="22"/>
          <w:szCs w:val="22"/>
        </w:rPr>
        <w:t xml:space="preserve"> </w:t>
      </w:r>
      <w:r w:rsidRPr="00C04C99">
        <w:rPr>
          <w:rFonts w:ascii="Garamond" w:hAnsi="Garamond" w:cs="Arial"/>
          <w:w w:val="105"/>
          <w:sz w:val="22"/>
          <w:szCs w:val="22"/>
        </w:rPr>
        <w:t>Economico</w:t>
      </w:r>
      <w:r w:rsidRPr="00C04C99">
        <w:rPr>
          <w:rFonts w:ascii="Garamond" w:hAnsi="Garamond" w:cs="Arial"/>
          <w:spacing w:val="-3"/>
          <w:w w:val="105"/>
          <w:sz w:val="22"/>
          <w:szCs w:val="22"/>
        </w:rPr>
        <w:t xml:space="preserve"> </w:t>
      </w:r>
      <w:r w:rsidRPr="00C04C99">
        <w:rPr>
          <w:rFonts w:ascii="Garamond" w:hAnsi="Garamond" w:cs="Arial"/>
          <w:w w:val="105"/>
          <w:sz w:val="22"/>
          <w:szCs w:val="22"/>
        </w:rPr>
        <w:t>Finanziario (PEF)</w:t>
      </w:r>
      <w:r w:rsidRPr="00C04C99">
        <w:rPr>
          <w:rFonts w:ascii="Garamond" w:hAnsi="Garamond" w:cs="Arial"/>
          <w:spacing w:val="-5"/>
          <w:w w:val="105"/>
          <w:sz w:val="22"/>
          <w:szCs w:val="22"/>
        </w:rPr>
        <w:t xml:space="preserve"> </w:t>
      </w:r>
      <w:r w:rsidRPr="00C04C99">
        <w:rPr>
          <w:rFonts w:ascii="Garamond" w:hAnsi="Garamond" w:cs="Arial"/>
          <w:w w:val="105"/>
          <w:sz w:val="22"/>
          <w:szCs w:val="22"/>
        </w:rPr>
        <w:t>redatto</w:t>
      </w:r>
      <w:r w:rsidRPr="00C04C99">
        <w:rPr>
          <w:rFonts w:ascii="Garamond" w:hAnsi="Garamond" w:cs="Arial"/>
          <w:spacing w:val="-3"/>
          <w:w w:val="105"/>
          <w:sz w:val="22"/>
          <w:szCs w:val="22"/>
        </w:rPr>
        <w:t xml:space="preserve"> </w:t>
      </w:r>
      <w:r w:rsidRPr="00C04C99">
        <w:rPr>
          <w:rFonts w:ascii="Garamond" w:hAnsi="Garamond" w:cs="Arial"/>
          <w:w w:val="105"/>
          <w:sz w:val="22"/>
          <w:szCs w:val="22"/>
        </w:rPr>
        <w:t>dal</w:t>
      </w:r>
      <w:r w:rsidR="00CE5909">
        <w:rPr>
          <w:rFonts w:ascii="Garamond" w:hAnsi="Garamond" w:cs="Arial"/>
          <w:spacing w:val="-3"/>
          <w:w w:val="105"/>
          <w:sz w:val="22"/>
          <w:szCs w:val="22"/>
        </w:rPr>
        <w:t xml:space="preserve"> Comune di Borgosesia</w:t>
      </w:r>
      <w:r w:rsidRPr="00C04C99">
        <w:rPr>
          <w:rFonts w:ascii="Garamond" w:hAnsi="Garamond" w:cs="Arial"/>
          <w:sz w:val="22"/>
          <w:szCs w:val="22"/>
        </w:rPr>
        <w:t>. Detto valore, da ritenersi presunto e fissato ai soli fini della determinazione del valore della concessione, è stato stimato sulla base del fatturato annuo relativo alle annualità 2018 e 2019 dei precedenti gestori (senza tenere conto degli esercizi interessati dall’emergenza epidemiologica da Covid-19), attualizzato con rivalutazione monetaria ISTAT, non costituisce alcuna garanzia di corrispondenti introiti per l’affidatario</w:t>
      </w:r>
      <w:r w:rsidR="00802862" w:rsidRPr="00C04C99">
        <w:rPr>
          <w:rFonts w:ascii="Garamond" w:hAnsi="Garamond" w:cs="Arial"/>
          <w:sz w:val="22"/>
          <w:szCs w:val="22"/>
        </w:rPr>
        <w:t>, che assume interamente a proprio carico il rischio operativo inerente alla gestione del servizio, e non impegna in alcun modo l’Ente concedente.</w:t>
      </w:r>
    </w:p>
    <w:tbl>
      <w:tblPr>
        <w:tblStyle w:val="TableNormal"/>
        <w:tblW w:w="100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8"/>
        <w:gridCol w:w="3585"/>
        <w:gridCol w:w="1879"/>
        <w:gridCol w:w="1444"/>
        <w:gridCol w:w="2673"/>
      </w:tblGrid>
      <w:tr w:rsidR="005207FA" w:rsidRPr="00C04C99" w14:paraId="5F93C8B4" w14:textId="77777777" w:rsidTr="00791BF7">
        <w:trPr>
          <w:trHeight w:val="1035"/>
          <w:jc w:val="center"/>
        </w:trPr>
        <w:tc>
          <w:tcPr>
            <w:tcW w:w="448" w:type="dxa"/>
            <w:shd w:val="clear" w:color="auto" w:fill="DADADA"/>
            <w:vAlign w:val="center"/>
          </w:tcPr>
          <w:p w14:paraId="3562A96A" w14:textId="77777777" w:rsidR="005207FA" w:rsidRPr="00C04C99" w:rsidRDefault="005207FA" w:rsidP="00CD7B36">
            <w:pPr>
              <w:pStyle w:val="TableParagraph"/>
              <w:spacing w:line="360" w:lineRule="auto"/>
              <w:jc w:val="both"/>
              <w:rPr>
                <w:rFonts w:ascii="Garamond" w:hAnsi="Garamond" w:cs="Arial"/>
              </w:rPr>
            </w:pPr>
          </w:p>
          <w:p w14:paraId="250A0FD1" w14:textId="77777777" w:rsidR="005207FA" w:rsidRPr="00C04C99" w:rsidRDefault="005207FA" w:rsidP="00CD7B36">
            <w:pPr>
              <w:pStyle w:val="TableParagraph"/>
              <w:spacing w:line="360" w:lineRule="auto"/>
              <w:jc w:val="both"/>
              <w:rPr>
                <w:rFonts w:ascii="Garamond" w:hAnsi="Garamond" w:cs="Arial"/>
              </w:rPr>
            </w:pPr>
            <w:r w:rsidRPr="00C04C99">
              <w:rPr>
                <w:rFonts w:ascii="Garamond" w:hAnsi="Garamond" w:cs="Arial"/>
                <w:spacing w:val="-5"/>
                <w:w w:val="95"/>
              </w:rPr>
              <w:t>n.</w:t>
            </w:r>
          </w:p>
        </w:tc>
        <w:tc>
          <w:tcPr>
            <w:tcW w:w="3585" w:type="dxa"/>
            <w:shd w:val="clear" w:color="auto" w:fill="DADADA"/>
            <w:vAlign w:val="center"/>
          </w:tcPr>
          <w:p w14:paraId="0E0D8345" w14:textId="77777777" w:rsidR="005207FA" w:rsidRPr="00C04C99" w:rsidRDefault="005207FA" w:rsidP="00CD7B36">
            <w:pPr>
              <w:pStyle w:val="TableParagraph"/>
              <w:spacing w:line="360" w:lineRule="auto"/>
              <w:jc w:val="center"/>
              <w:rPr>
                <w:rFonts w:ascii="Garamond" w:hAnsi="Garamond" w:cs="Arial"/>
                <w:b/>
              </w:rPr>
            </w:pPr>
          </w:p>
          <w:p w14:paraId="3771A657" w14:textId="77777777" w:rsidR="005207FA" w:rsidRPr="00C04C99" w:rsidRDefault="005207FA" w:rsidP="00CD7B36">
            <w:pPr>
              <w:pStyle w:val="TableParagraph"/>
              <w:spacing w:line="360" w:lineRule="auto"/>
              <w:jc w:val="center"/>
              <w:rPr>
                <w:rFonts w:ascii="Garamond" w:hAnsi="Garamond" w:cs="Arial"/>
                <w:b/>
              </w:rPr>
            </w:pPr>
            <w:r w:rsidRPr="00C04C99">
              <w:rPr>
                <w:rFonts w:ascii="Garamond" w:hAnsi="Garamond" w:cs="Arial"/>
                <w:b/>
                <w:spacing w:val="4"/>
              </w:rPr>
              <w:t>Descrizione</w:t>
            </w:r>
            <w:r w:rsidRPr="00C04C99">
              <w:rPr>
                <w:rFonts w:ascii="Garamond" w:hAnsi="Garamond" w:cs="Arial"/>
                <w:b/>
                <w:spacing w:val="18"/>
              </w:rPr>
              <w:t xml:space="preserve"> </w:t>
            </w:r>
            <w:r w:rsidRPr="00C04C99">
              <w:rPr>
                <w:rFonts w:ascii="Garamond" w:hAnsi="Garamond" w:cs="Arial"/>
                <w:b/>
                <w:spacing w:val="-2"/>
              </w:rPr>
              <w:t>servizi</w:t>
            </w:r>
          </w:p>
        </w:tc>
        <w:tc>
          <w:tcPr>
            <w:tcW w:w="1879" w:type="dxa"/>
            <w:shd w:val="clear" w:color="auto" w:fill="DADADA"/>
            <w:vAlign w:val="center"/>
          </w:tcPr>
          <w:p w14:paraId="1E071AE5" w14:textId="77777777" w:rsidR="005207FA" w:rsidRPr="00C04C99" w:rsidRDefault="005207FA" w:rsidP="00CD7B36">
            <w:pPr>
              <w:pStyle w:val="TableParagraph"/>
              <w:spacing w:line="360" w:lineRule="auto"/>
              <w:jc w:val="center"/>
              <w:rPr>
                <w:rFonts w:ascii="Garamond" w:hAnsi="Garamond" w:cs="Arial"/>
                <w:b/>
              </w:rPr>
            </w:pPr>
          </w:p>
          <w:p w14:paraId="119F7B04" w14:textId="77777777" w:rsidR="005207FA" w:rsidRPr="00C04C99" w:rsidRDefault="005207FA" w:rsidP="00CD7B36">
            <w:pPr>
              <w:pStyle w:val="TableParagraph"/>
              <w:spacing w:line="360" w:lineRule="auto"/>
              <w:jc w:val="center"/>
              <w:rPr>
                <w:rFonts w:ascii="Garamond" w:hAnsi="Garamond" w:cs="Arial"/>
                <w:b/>
              </w:rPr>
            </w:pPr>
            <w:r w:rsidRPr="00C04C99">
              <w:rPr>
                <w:rFonts w:ascii="Garamond" w:hAnsi="Garamond" w:cs="Arial"/>
                <w:b/>
                <w:spacing w:val="-5"/>
                <w:w w:val="120"/>
              </w:rPr>
              <w:t>CPV</w:t>
            </w:r>
          </w:p>
        </w:tc>
        <w:tc>
          <w:tcPr>
            <w:tcW w:w="1444" w:type="dxa"/>
            <w:shd w:val="clear" w:color="auto" w:fill="DADADA"/>
            <w:vAlign w:val="center"/>
          </w:tcPr>
          <w:p w14:paraId="2E3F084B" w14:textId="77777777" w:rsidR="005207FA" w:rsidRPr="00C04C99" w:rsidRDefault="005207FA" w:rsidP="00CD7B36">
            <w:pPr>
              <w:pStyle w:val="TableParagraph"/>
              <w:spacing w:line="360" w:lineRule="auto"/>
              <w:jc w:val="center"/>
              <w:rPr>
                <w:rFonts w:ascii="Garamond" w:hAnsi="Garamond" w:cs="Arial"/>
                <w:b/>
                <w:spacing w:val="-2"/>
                <w:w w:val="110"/>
              </w:rPr>
            </w:pPr>
            <w:r w:rsidRPr="00C04C99">
              <w:rPr>
                <w:rFonts w:ascii="Garamond" w:hAnsi="Garamond" w:cs="Arial"/>
                <w:b/>
                <w:spacing w:val="-2"/>
                <w:w w:val="110"/>
              </w:rPr>
              <w:t>P</w:t>
            </w:r>
            <w:r w:rsidRPr="00C04C99">
              <w:rPr>
                <w:rFonts w:ascii="Garamond" w:hAnsi="Garamond" w:cs="Arial"/>
                <w:b/>
                <w:spacing w:val="-28"/>
                <w:w w:val="110"/>
              </w:rPr>
              <w:t xml:space="preserve"> </w:t>
            </w:r>
            <w:r w:rsidRPr="00C04C99">
              <w:rPr>
                <w:rFonts w:ascii="Garamond" w:hAnsi="Garamond" w:cs="Arial"/>
                <w:b/>
                <w:spacing w:val="-2"/>
                <w:w w:val="110"/>
              </w:rPr>
              <w:t>(principale)</w:t>
            </w:r>
          </w:p>
          <w:p w14:paraId="432DF5CB" w14:textId="77777777" w:rsidR="005207FA" w:rsidRPr="00C04C99" w:rsidRDefault="005207FA" w:rsidP="00CD7B36">
            <w:pPr>
              <w:pStyle w:val="TableParagraph"/>
              <w:spacing w:line="360" w:lineRule="auto"/>
              <w:jc w:val="center"/>
              <w:rPr>
                <w:rFonts w:ascii="Garamond" w:hAnsi="Garamond" w:cs="Arial"/>
                <w:b/>
              </w:rPr>
            </w:pPr>
            <w:r w:rsidRPr="00C04C99">
              <w:rPr>
                <w:rFonts w:ascii="Garamond" w:hAnsi="Garamond" w:cs="Arial"/>
                <w:b/>
              </w:rPr>
              <w:t>S</w:t>
            </w:r>
            <w:r w:rsidRPr="00C04C99">
              <w:rPr>
                <w:rFonts w:ascii="Garamond" w:hAnsi="Garamond" w:cs="Arial"/>
                <w:b/>
                <w:spacing w:val="-16"/>
              </w:rPr>
              <w:t xml:space="preserve"> </w:t>
            </w:r>
            <w:r w:rsidRPr="00C04C99">
              <w:rPr>
                <w:rFonts w:ascii="Garamond" w:hAnsi="Garamond" w:cs="Arial"/>
                <w:b/>
              </w:rPr>
              <w:t>(secondaria)</w:t>
            </w:r>
          </w:p>
        </w:tc>
        <w:tc>
          <w:tcPr>
            <w:tcW w:w="2673" w:type="dxa"/>
            <w:shd w:val="clear" w:color="auto" w:fill="DADADA"/>
            <w:vAlign w:val="center"/>
          </w:tcPr>
          <w:p w14:paraId="553B50B3" w14:textId="77777777" w:rsidR="005207FA" w:rsidRPr="00C04C99" w:rsidRDefault="005207FA" w:rsidP="00CD7B36">
            <w:pPr>
              <w:pStyle w:val="TableParagraph"/>
              <w:spacing w:line="360" w:lineRule="auto"/>
              <w:jc w:val="center"/>
              <w:rPr>
                <w:rFonts w:ascii="Garamond" w:hAnsi="Garamond" w:cs="Arial"/>
                <w:b/>
              </w:rPr>
            </w:pPr>
            <w:r w:rsidRPr="00C04C99">
              <w:rPr>
                <w:rFonts w:ascii="Garamond" w:hAnsi="Garamond" w:cs="Arial"/>
                <w:b/>
                <w:spacing w:val="-2"/>
                <w:w w:val="110"/>
              </w:rPr>
              <w:t>Valore</w:t>
            </w:r>
            <w:r w:rsidRPr="00C04C99">
              <w:rPr>
                <w:rFonts w:ascii="Garamond" w:hAnsi="Garamond" w:cs="Arial"/>
                <w:b/>
                <w:spacing w:val="-26"/>
                <w:w w:val="110"/>
              </w:rPr>
              <w:t xml:space="preserve"> </w:t>
            </w:r>
            <w:r w:rsidRPr="00C04C99">
              <w:rPr>
                <w:rFonts w:ascii="Garamond" w:hAnsi="Garamond" w:cs="Arial"/>
                <w:b/>
                <w:spacing w:val="-2"/>
                <w:w w:val="110"/>
              </w:rPr>
              <w:t xml:space="preserve">massimo </w:t>
            </w:r>
            <w:r w:rsidRPr="00C04C99">
              <w:rPr>
                <w:rFonts w:ascii="Garamond" w:hAnsi="Garamond" w:cs="Arial"/>
                <w:b/>
                <w:w w:val="110"/>
              </w:rPr>
              <w:t>stimato</w:t>
            </w:r>
            <w:r w:rsidRPr="00C04C99">
              <w:rPr>
                <w:rFonts w:ascii="Garamond" w:hAnsi="Garamond" w:cs="Arial"/>
                <w:b/>
                <w:spacing w:val="-22"/>
                <w:w w:val="110"/>
              </w:rPr>
              <w:t xml:space="preserve"> </w:t>
            </w:r>
            <w:r w:rsidRPr="00C04C99">
              <w:rPr>
                <w:rFonts w:ascii="Garamond" w:hAnsi="Garamond" w:cs="Arial"/>
                <w:b/>
                <w:w w:val="110"/>
              </w:rPr>
              <w:t xml:space="preserve">della </w:t>
            </w:r>
            <w:r w:rsidRPr="00C04C99">
              <w:rPr>
                <w:rFonts w:ascii="Garamond" w:hAnsi="Garamond" w:cs="Arial"/>
                <w:b/>
                <w:spacing w:val="-2"/>
                <w:w w:val="110"/>
              </w:rPr>
              <w:t>concessione</w:t>
            </w:r>
          </w:p>
        </w:tc>
      </w:tr>
      <w:tr w:rsidR="005207FA" w:rsidRPr="00C04C99" w14:paraId="65179030" w14:textId="77777777" w:rsidTr="00791BF7">
        <w:trPr>
          <w:trHeight w:val="1031"/>
          <w:jc w:val="center"/>
        </w:trPr>
        <w:tc>
          <w:tcPr>
            <w:tcW w:w="448" w:type="dxa"/>
          </w:tcPr>
          <w:p w14:paraId="43878DE3" w14:textId="77777777" w:rsidR="005207FA" w:rsidRPr="00C04C99" w:rsidRDefault="005207FA" w:rsidP="00CD7B36">
            <w:pPr>
              <w:pStyle w:val="TableParagraph"/>
              <w:spacing w:line="360" w:lineRule="auto"/>
              <w:jc w:val="both"/>
              <w:rPr>
                <w:rFonts w:ascii="Garamond" w:hAnsi="Garamond" w:cs="Arial"/>
              </w:rPr>
            </w:pPr>
          </w:p>
          <w:p w14:paraId="425B17E7" w14:textId="77777777" w:rsidR="005207FA" w:rsidRPr="00C04C99" w:rsidRDefault="005207FA" w:rsidP="00CD7B36">
            <w:pPr>
              <w:pStyle w:val="TableParagraph"/>
              <w:spacing w:line="360" w:lineRule="auto"/>
              <w:jc w:val="both"/>
              <w:rPr>
                <w:rFonts w:ascii="Garamond" w:hAnsi="Garamond" w:cs="Arial"/>
              </w:rPr>
            </w:pPr>
            <w:r w:rsidRPr="00C04C99">
              <w:rPr>
                <w:rFonts w:ascii="Garamond" w:hAnsi="Garamond" w:cs="Arial"/>
                <w:spacing w:val="-10"/>
                <w:w w:val="95"/>
              </w:rPr>
              <w:t>1</w:t>
            </w:r>
          </w:p>
        </w:tc>
        <w:tc>
          <w:tcPr>
            <w:tcW w:w="3585" w:type="dxa"/>
          </w:tcPr>
          <w:p w14:paraId="3BB0DBF9" w14:textId="77777777" w:rsidR="005207FA" w:rsidRPr="00C04C99" w:rsidRDefault="005207FA" w:rsidP="00CD7B36">
            <w:pPr>
              <w:pStyle w:val="TableParagraph"/>
              <w:spacing w:line="360" w:lineRule="auto"/>
              <w:jc w:val="center"/>
              <w:rPr>
                <w:rFonts w:ascii="Garamond" w:hAnsi="Garamond" w:cs="Arial"/>
              </w:rPr>
            </w:pPr>
            <w:r w:rsidRPr="00C04C99">
              <w:rPr>
                <w:rFonts w:ascii="Garamond" w:hAnsi="Garamond" w:cs="Arial"/>
                <w:w w:val="105"/>
              </w:rPr>
              <w:t>Servizio di gestione di bar (attività</w:t>
            </w:r>
            <w:r w:rsidRPr="00C04C99">
              <w:rPr>
                <w:rFonts w:ascii="Garamond" w:hAnsi="Garamond" w:cs="Arial"/>
                <w:spacing w:val="-18"/>
                <w:w w:val="105"/>
              </w:rPr>
              <w:t xml:space="preserve"> </w:t>
            </w:r>
            <w:r w:rsidRPr="00C04C99">
              <w:rPr>
                <w:rFonts w:ascii="Garamond" w:hAnsi="Garamond" w:cs="Arial"/>
                <w:w w:val="105"/>
              </w:rPr>
              <w:t>di</w:t>
            </w:r>
            <w:r w:rsidRPr="00C04C99">
              <w:rPr>
                <w:rFonts w:ascii="Garamond" w:hAnsi="Garamond" w:cs="Arial"/>
                <w:spacing w:val="-14"/>
                <w:w w:val="105"/>
              </w:rPr>
              <w:t xml:space="preserve"> </w:t>
            </w:r>
            <w:r w:rsidRPr="00C04C99">
              <w:rPr>
                <w:rFonts w:ascii="Garamond" w:hAnsi="Garamond" w:cs="Arial"/>
                <w:w w:val="105"/>
              </w:rPr>
              <w:t>somministrazione</w:t>
            </w:r>
            <w:r w:rsidRPr="00C04C99">
              <w:rPr>
                <w:rFonts w:ascii="Garamond" w:hAnsi="Garamond" w:cs="Arial"/>
                <w:spacing w:val="-18"/>
                <w:w w:val="105"/>
              </w:rPr>
              <w:t xml:space="preserve"> </w:t>
            </w:r>
            <w:r w:rsidRPr="00C04C99">
              <w:rPr>
                <w:rFonts w:ascii="Garamond" w:hAnsi="Garamond" w:cs="Arial"/>
                <w:w w:val="105"/>
              </w:rPr>
              <w:t>di alimenti e bevande)</w:t>
            </w:r>
          </w:p>
        </w:tc>
        <w:tc>
          <w:tcPr>
            <w:tcW w:w="1879" w:type="dxa"/>
          </w:tcPr>
          <w:p w14:paraId="0AF3BE3F" w14:textId="77777777" w:rsidR="005207FA" w:rsidRPr="00C04C99" w:rsidRDefault="005207FA" w:rsidP="00CD7B36">
            <w:pPr>
              <w:pStyle w:val="TableParagraph"/>
              <w:spacing w:line="360" w:lineRule="auto"/>
              <w:jc w:val="center"/>
              <w:rPr>
                <w:rFonts w:ascii="Garamond" w:hAnsi="Garamond" w:cs="Arial"/>
              </w:rPr>
            </w:pPr>
            <w:r w:rsidRPr="00C04C99">
              <w:rPr>
                <w:rFonts w:ascii="Garamond" w:hAnsi="Garamond" w:cs="Arial"/>
              </w:rPr>
              <w:t xml:space="preserve">55410000-7 </w:t>
            </w:r>
            <w:r w:rsidRPr="00C04C99">
              <w:rPr>
                <w:rFonts w:ascii="Garamond" w:hAnsi="Garamond" w:cs="Arial"/>
                <w:w w:val="110"/>
              </w:rPr>
              <w:t>Servizi</w:t>
            </w:r>
            <w:r w:rsidRPr="00C04C99">
              <w:rPr>
                <w:rFonts w:ascii="Garamond" w:hAnsi="Garamond" w:cs="Arial"/>
                <w:spacing w:val="-22"/>
                <w:w w:val="110"/>
              </w:rPr>
              <w:t xml:space="preserve"> </w:t>
            </w:r>
            <w:r w:rsidRPr="00C04C99">
              <w:rPr>
                <w:rFonts w:ascii="Garamond" w:hAnsi="Garamond" w:cs="Arial"/>
                <w:w w:val="110"/>
              </w:rPr>
              <w:t>di gestione bar</w:t>
            </w:r>
          </w:p>
        </w:tc>
        <w:tc>
          <w:tcPr>
            <w:tcW w:w="1444" w:type="dxa"/>
          </w:tcPr>
          <w:p w14:paraId="43D621BF" w14:textId="77777777" w:rsidR="005207FA" w:rsidRPr="00C04C99" w:rsidRDefault="005207FA" w:rsidP="00CD7B36">
            <w:pPr>
              <w:pStyle w:val="TableParagraph"/>
              <w:spacing w:line="360" w:lineRule="auto"/>
              <w:jc w:val="center"/>
              <w:rPr>
                <w:rFonts w:ascii="Garamond" w:hAnsi="Garamond" w:cs="Arial"/>
              </w:rPr>
            </w:pPr>
          </w:p>
          <w:p w14:paraId="08D97255" w14:textId="77777777" w:rsidR="005207FA" w:rsidRPr="00C04C99" w:rsidRDefault="005207FA" w:rsidP="00CD7B36">
            <w:pPr>
              <w:pStyle w:val="TableParagraph"/>
              <w:spacing w:line="360" w:lineRule="auto"/>
              <w:jc w:val="center"/>
              <w:rPr>
                <w:rFonts w:ascii="Garamond" w:hAnsi="Garamond" w:cs="Arial"/>
              </w:rPr>
            </w:pPr>
            <w:r w:rsidRPr="00C04C99">
              <w:rPr>
                <w:rFonts w:ascii="Garamond" w:hAnsi="Garamond" w:cs="Arial"/>
                <w:spacing w:val="-10"/>
                <w:w w:val="125"/>
              </w:rPr>
              <w:t>P</w:t>
            </w:r>
          </w:p>
        </w:tc>
        <w:tc>
          <w:tcPr>
            <w:tcW w:w="2673" w:type="dxa"/>
          </w:tcPr>
          <w:p w14:paraId="1903E778" w14:textId="77777777" w:rsidR="005207FA" w:rsidRPr="00C04C99" w:rsidRDefault="005207FA" w:rsidP="00CD7B36">
            <w:pPr>
              <w:pStyle w:val="TableParagraph"/>
              <w:spacing w:line="360" w:lineRule="auto"/>
              <w:jc w:val="center"/>
              <w:rPr>
                <w:rFonts w:ascii="Garamond" w:hAnsi="Garamond" w:cs="Arial"/>
              </w:rPr>
            </w:pPr>
          </w:p>
          <w:p w14:paraId="45D3B019" w14:textId="77777777" w:rsidR="005207FA" w:rsidRPr="00C04C99" w:rsidRDefault="005207FA" w:rsidP="00CD7B36">
            <w:pPr>
              <w:pStyle w:val="TableParagraph"/>
              <w:spacing w:line="360" w:lineRule="auto"/>
              <w:jc w:val="center"/>
              <w:rPr>
                <w:rFonts w:ascii="Garamond" w:hAnsi="Garamond" w:cs="Arial"/>
              </w:rPr>
            </w:pPr>
            <w:r w:rsidRPr="00C04C99">
              <w:rPr>
                <w:rFonts w:ascii="Garamond" w:hAnsi="Garamond" w:cs="Arial"/>
              </w:rPr>
              <w:t>€ 444.266,00</w:t>
            </w:r>
          </w:p>
        </w:tc>
      </w:tr>
      <w:tr w:rsidR="005207FA" w:rsidRPr="00C04C99" w14:paraId="5D09ABE0" w14:textId="77777777" w:rsidTr="00791BF7">
        <w:trPr>
          <w:trHeight w:val="397"/>
          <w:jc w:val="center"/>
        </w:trPr>
        <w:tc>
          <w:tcPr>
            <w:tcW w:w="7356" w:type="dxa"/>
            <w:gridSpan w:val="4"/>
          </w:tcPr>
          <w:p w14:paraId="54036ADC" w14:textId="77777777" w:rsidR="005207FA" w:rsidRPr="00C04C99" w:rsidRDefault="005207FA" w:rsidP="00CD7B36">
            <w:pPr>
              <w:pStyle w:val="TableParagraph"/>
              <w:spacing w:line="360" w:lineRule="auto"/>
              <w:jc w:val="both"/>
              <w:rPr>
                <w:rFonts w:ascii="Garamond" w:hAnsi="Garamond" w:cs="Arial"/>
              </w:rPr>
            </w:pPr>
            <w:r w:rsidRPr="00C04C99">
              <w:rPr>
                <w:rFonts w:ascii="Garamond" w:hAnsi="Garamond" w:cs="Arial"/>
                <w:w w:val="105"/>
              </w:rPr>
              <w:t>Di</w:t>
            </w:r>
            <w:r w:rsidRPr="00C04C99">
              <w:rPr>
                <w:rFonts w:ascii="Garamond" w:hAnsi="Garamond" w:cs="Arial"/>
                <w:spacing w:val="-13"/>
                <w:w w:val="105"/>
              </w:rPr>
              <w:t xml:space="preserve"> </w:t>
            </w:r>
            <w:r w:rsidRPr="00C04C99">
              <w:rPr>
                <w:rFonts w:ascii="Garamond" w:hAnsi="Garamond" w:cs="Arial"/>
                <w:w w:val="105"/>
              </w:rPr>
              <w:t>cui</w:t>
            </w:r>
            <w:r w:rsidRPr="00C04C99">
              <w:rPr>
                <w:rFonts w:ascii="Garamond" w:hAnsi="Garamond" w:cs="Arial"/>
                <w:spacing w:val="-10"/>
                <w:w w:val="105"/>
              </w:rPr>
              <w:t xml:space="preserve"> </w:t>
            </w:r>
            <w:r w:rsidRPr="00C04C99">
              <w:rPr>
                <w:rFonts w:ascii="Garamond" w:hAnsi="Garamond" w:cs="Arial"/>
                <w:w w:val="105"/>
              </w:rPr>
              <w:t>oneri</w:t>
            </w:r>
            <w:r w:rsidRPr="00C04C99">
              <w:rPr>
                <w:rFonts w:ascii="Garamond" w:hAnsi="Garamond" w:cs="Arial"/>
                <w:spacing w:val="-13"/>
                <w:w w:val="105"/>
              </w:rPr>
              <w:t xml:space="preserve"> </w:t>
            </w:r>
            <w:r w:rsidRPr="00C04C99">
              <w:rPr>
                <w:rFonts w:ascii="Garamond" w:hAnsi="Garamond" w:cs="Arial"/>
                <w:w w:val="105"/>
              </w:rPr>
              <w:t>per</w:t>
            </w:r>
            <w:r w:rsidRPr="00C04C99">
              <w:rPr>
                <w:rFonts w:ascii="Garamond" w:hAnsi="Garamond" w:cs="Arial"/>
                <w:spacing w:val="-11"/>
                <w:w w:val="105"/>
              </w:rPr>
              <w:t xml:space="preserve"> </w:t>
            </w:r>
            <w:r w:rsidRPr="00C04C99">
              <w:rPr>
                <w:rFonts w:ascii="Garamond" w:hAnsi="Garamond" w:cs="Arial"/>
                <w:w w:val="105"/>
              </w:rPr>
              <w:t>la</w:t>
            </w:r>
            <w:r w:rsidRPr="00C04C99">
              <w:rPr>
                <w:rFonts w:ascii="Garamond" w:hAnsi="Garamond" w:cs="Arial"/>
                <w:spacing w:val="-13"/>
                <w:w w:val="105"/>
              </w:rPr>
              <w:t xml:space="preserve"> </w:t>
            </w:r>
            <w:r w:rsidRPr="00C04C99">
              <w:rPr>
                <w:rFonts w:ascii="Garamond" w:hAnsi="Garamond" w:cs="Arial"/>
                <w:w w:val="105"/>
              </w:rPr>
              <w:t>sicurezza</w:t>
            </w:r>
            <w:r w:rsidRPr="00C04C99">
              <w:rPr>
                <w:rFonts w:ascii="Garamond" w:hAnsi="Garamond" w:cs="Arial"/>
                <w:spacing w:val="-10"/>
                <w:w w:val="105"/>
              </w:rPr>
              <w:t xml:space="preserve"> </w:t>
            </w:r>
            <w:r w:rsidRPr="00C04C99">
              <w:rPr>
                <w:rFonts w:ascii="Garamond" w:hAnsi="Garamond" w:cs="Arial"/>
                <w:w w:val="105"/>
              </w:rPr>
              <w:t>da</w:t>
            </w:r>
            <w:r w:rsidRPr="00C04C99">
              <w:rPr>
                <w:rFonts w:ascii="Garamond" w:hAnsi="Garamond" w:cs="Arial"/>
                <w:spacing w:val="-13"/>
                <w:w w:val="105"/>
              </w:rPr>
              <w:t xml:space="preserve"> </w:t>
            </w:r>
            <w:r w:rsidRPr="00C04C99">
              <w:rPr>
                <w:rFonts w:ascii="Garamond" w:hAnsi="Garamond" w:cs="Arial"/>
                <w:w w:val="105"/>
              </w:rPr>
              <w:t>interferenze</w:t>
            </w:r>
            <w:r w:rsidRPr="00C04C99">
              <w:rPr>
                <w:rFonts w:ascii="Garamond" w:hAnsi="Garamond" w:cs="Arial"/>
                <w:spacing w:val="-10"/>
                <w:w w:val="105"/>
              </w:rPr>
              <w:t xml:space="preserve"> </w:t>
            </w:r>
            <w:r w:rsidRPr="00C04C99">
              <w:rPr>
                <w:rFonts w:ascii="Garamond" w:hAnsi="Garamond" w:cs="Arial"/>
                <w:w w:val="105"/>
              </w:rPr>
              <w:t>non</w:t>
            </w:r>
            <w:r w:rsidRPr="00C04C99">
              <w:rPr>
                <w:rFonts w:ascii="Garamond" w:hAnsi="Garamond" w:cs="Arial"/>
                <w:spacing w:val="-14"/>
                <w:w w:val="105"/>
              </w:rPr>
              <w:t xml:space="preserve"> </w:t>
            </w:r>
            <w:r w:rsidRPr="00C04C99">
              <w:rPr>
                <w:rFonts w:ascii="Garamond" w:hAnsi="Garamond" w:cs="Arial"/>
                <w:w w:val="105"/>
              </w:rPr>
              <w:t>soggetti</w:t>
            </w:r>
            <w:r w:rsidRPr="00C04C99">
              <w:rPr>
                <w:rFonts w:ascii="Garamond" w:hAnsi="Garamond" w:cs="Arial"/>
                <w:spacing w:val="-8"/>
                <w:w w:val="105"/>
              </w:rPr>
              <w:t xml:space="preserve"> </w:t>
            </w:r>
            <w:r w:rsidRPr="00C04C99">
              <w:rPr>
                <w:rFonts w:ascii="Garamond" w:hAnsi="Garamond" w:cs="Arial"/>
                <w:w w:val="105"/>
              </w:rPr>
              <w:t>a</w:t>
            </w:r>
            <w:r w:rsidRPr="00C04C99">
              <w:rPr>
                <w:rFonts w:ascii="Garamond" w:hAnsi="Garamond" w:cs="Arial"/>
                <w:spacing w:val="-13"/>
                <w:w w:val="105"/>
              </w:rPr>
              <w:t xml:space="preserve"> </w:t>
            </w:r>
            <w:r w:rsidRPr="00C04C99">
              <w:rPr>
                <w:rFonts w:ascii="Garamond" w:hAnsi="Garamond" w:cs="Arial"/>
                <w:spacing w:val="-2"/>
                <w:w w:val="105"/>
              </w:rPr>
              <w:t>ribasso</w:t>
            </w:r>
          </w:p>
        </w:tc>
        <w:tc>
          <w:tcPr>
            <w:tcW w:w="2673" w:type="dxa"/>
          </w:tcPr>
          <w:p w14:paraId="22276991" w14:textId="77777777" w:rsidR="005207FA" w:rsidRPr="00C04C99" w:rsidRDefault="005207FA" w:rsidP="00CD7B36">
            <w:pPr>
              <w:pStyle w:val="TableParagraph"/>
              <w:spacing w:line="360" w:lineRule="auto"/>
              <w:jc w:val="center"/>
              <w:rPr>
                <w:rFonts w:ascii="Garamond" w:hAnsi="Garamond" w:cs="Arial"/>
              </w:rPr>
            </w:pPr>
            <w:r w:rsidRPr="00C04C99">
              <w:rPr>
                <w:rFonts w:ascii="Garamond" w:hAnsi="Garamond" w:cs="Arial"/>
              </w:rPr>
              <w:t>€ 1.000,00</w:t>
            </w:r>
          </w:p>
        </w:tc>
      </w:tr>
      <w:tr w:rsidR="005207FA" w:rsidRPr="00C04C99" w14:paraId="7FD7F645" w14:textId="77777777" w:rsidTr="00791BF7">
        <w:trPr>
          <w:trHeight w:val="428"/>
          <w:jc w:val="center"/>
        </w:trPr>
        <w:tc>
          <w:tcPr>
            <w:tcW w:w="7356" w:type="dxa"/>
            <w:gridSpan w:val="4"/>
          </w:tcPr>
          <w:p w14:paraId="5713A629" w14:textId="77777777" w:rsidR="005207FA" w:rsidRPr="00C04C99" w:rsidRDefault="005207FA" w:rsidP="00CD7B36">
            <w:pPr>
              <w:pStyle w:val="TableParagraph"/>
              <w:spacing w:line="360" w:lineRule="auto"/>
              <w:jc w:val="both"/>
              <w:rPr>
                <w:rFonts w:ascii="Garamond" w:hAnsi="Garamond" w:cs="Arial"/>
                <w:b/>
              </w:rPr>
            </w:pPr>
            <w:r w:rsidRPr="00C04C99">
              <w:rPr>
                <w:rFonts w:ascii="Garamond" w:hAnsi="Garamond" w:cs="Arial"/>
                <w:b/>
                <w:w w:val="90"/>
              </w:rPr>
              <w:t>Importo</w:t>
            </w:r>
            <w:r w:rsidRPr="00C04C99">
              <w:rPr>
                <w:rFonts w:ascii="Garamond" w:hAnsi="Garamond" w:cs="Arial"/>
                <w:b/>
                <w:spacing w:val="4"/>
              </w:rPr>
              <w:t xml:space="preserve"> </w:t>
            </w:r>
            <w:r w:rsidRPr="00C04C99">
              <w:rPr>
                <w:rFonts w:ascii="Garamond" w:hAnsi="Garamond" w:cs="Arial"/>
                <w:b/>
                <w:spacing w:val="-2"/>
              </w:rPr>
              <w:t>complessivo (I.V.A. esclusa)</w:t>
            </w:r>
          </w:p>
        </w:tc>
        <w:tc>
          <w:tcPr>
            <w:tcW w:w="2673" w:type="dxa"/>
          </w:tcPr>
          <w:p w14:paraId="27DA616A" w14:textId="77777777" w:rsidR="005207FA" w:rsidRPr="00C04C99" w:rsidRDefault="005207FA" w:rsidP="00CD7B36">
            <w:pPr>
              <w:pStyle w:val="TableParagraph"/>
              <w:spacing w:line="360" w:lineRule="auto"/>
              <w:jc w:val="center"/>
              <w:rPr>
                <w:rFonts w:ascii="Garamond" w:hAnsi="Garamond" w:cs="Arial"/>
                <w:b/>
              </w:rPr>
            </w:pPr>
            <w:r w:rsidRPr="00C04C99">
              <w:rPr>
                <w:rFonts w:ascii="Garamond" w:hAnsi="Garamond" w:cs="Arial"/>
              </w:rPr>
              <w:t>€ 444.266,00</w:t>
            </w:r>
          </w:p>
        </w:tc>
      </w:tr>
      <w:tr w:rsidR="005207FA" w:rsidRPr="00C04C99" w14:paraId="3957A9E5" w14:textId="77777777" w:rsidTr="00791BF7">
        <w:trPr>
          <w:trHeight w:val="428"/>
          <w:jc w:val="center"/>
        </w:trPr>
        <w:tc>
          <w:tcPr>
            <w:tcW w:w="7356" w:type="dxa"/>
            <w:gridSpan w:val="4"/>
          </w:tcPr>
          <w:p w14:paraId="1B0FC24F" w14:textId="77777777" w:rsidR="005207FA" w:rsidRPr="00C04C99" w:rsidRDefault="005207FA" w:rsidP="00CD7B36">
            <w:pPr>
              <w:pStyle w:val="TableParagraph"/>
              <w:spacing w:line="360" w:lineRule="auto"/>
              <w:jc w:val="both"/>
              <w:rPr>
                <w:rFonts w:ascii="Garamond" w:hAnsi="Garamond" w:cs="Arial"/>
                <w:b/>
                <w:w w:val="90"/>
              </w:rPr>
            </w:pPr>
            <w:r w:rsidRPr="00C04C99">
              <w:rPr>
                <w:rFonts w:ascii="Garamond" w:hAnsi="Garamond" w:cs="Arial"/>
                <w:b/>
                <w:w w:val="90"/>
              </w:rPr>
              <w:t>Durata della concessione (escluse opzioni contrattuali)</w:t>
            </w:r>
          </w:p>
        </w:tc>
        <w:tc>
          <w:tcPr>
            <w:tcW w:w="2673" w:type="dxa"/>
          </w:tcPr>
          <w:p w14:paraId="469E134F" w14:textId="77777777" w:rsidR="005207FA" w:rsidRPr="00C04C99" w:rsidRDefault="005207FA" w:rsidP="00CD7B36">
            <w:pPr>
              <w:pStyle w:val="TableParagraph"/>
              <w:spacing w:line="360" w:lineRule="auto"/>
              <w:jc w:val="center"/>
              <w:rPr>
                <w:rFonts w:ascii="Garamond" w:hAnsi="Garamond" w:cs="Arial"/>
              </w:rPr>
            </w:pPr>
            <w:r w:rsidRPr="00C04C99">
              <w:rPr>
                <w:rFonts w:ascii="Garamond" w:hAnsi="Garamond" w:cs="Arial"/>
              </w:rPr>
              <w:t>Anni 5</w:t>
            </w:r>
          </w:p>
        </w:tc>
      </w:tr>
      <w:tr w:rsidR="005207FA" w:rsidRPr="00C04C99" w14:paraId="6A0DC31F" w14:textId="77777777" w:rsidTr="00791BF7">
        <w:trPr>
          <w:trHeight w:val="428"/>
          <w:jc w:val="center"/>
        </w:trPr>
        <w:tc>
          <w:tcPr>
            <w:tcW w:w="7356" w:type="dxa"/>
            <w:gridSpan w:val="4"/>
          </w:tcPr>
          <w:p w14:paraId="731D9B1E" w14:textId="77777777" w:rsidR="005207FA" w:rsidRPr="00C04C99" w:rsidRDefault="005207FA" w:rsidP="00CD7B36">
            <w:pPr>
              <w:pStyle w:val="TableParagraph"/>
              <w:spacing w:line="360" w:lineRule="auto"/>
              <w:jc w:val="both"/>
              <w:rPr>
                <w:rFonts w:ascii="Garamond" w:hAnsi="Garamond" w:cs="Arial"/>
                <w:b/>
                <w:w w:val="90"/>
              </w:rPr>
            </w:pPr>
            <w:r w:rsidRPr="00C04C99">
              <w:rPr>
                <w:rFonts w:ascii="Garamond" w:hAnsi="Garamond" w:cs="Arial"/>
                <w:b/>
                <w:w w:val="90"/>
              </w:rPr>
              <w:t>Luogo di svolgimento delle attività</w:t>
            </w:r>
          </w:p>
        </w:tc>
        <w:tc>
          <w:tcPr>
            <w:tcW w:w="2673" w:type="dxa"/>
          </w:tcPr>
          <w:p w14:paraId="51D4C170" w14:textId="77777777" w:rsidR="005207FA" w:rsidRPr="00C04C99" w:rsidRDefault="005207FA" w:rsidP="00CD7B36">
            <w:pPr>
              <w:pStyle w:val="TableParagraph"/>
              <w:spacing w:line="360" w:lineRule="auto"/>
              <w:jc w:val="center"/>
              <w:rPr>
                <w:rFonts w:ascii="Garamond" w:hAnsi="Garamond" w:cs="Arial"/>
              </w:rPr>
            </w:pPr>
            <w:r w:rsidRPr="00C04C99">
              <w:rPr>
                <w:rFonts w:ascii="Garamond" w:hAnsi="Garamond" w:cs="Arial"/>
              </w:rPr>
              <w:t xml:space="preserve">Centro Sportivo </w:t>
            </w:r>
            <w:proofErr w:type="spellStart"/>
            <w:r w:rsidRPr="00C04C99">
              <w:rPr>
                <w:rFonts w:ascii="Garamond" w:hAnsi="Garamond" w:cs="Arial"/>
              </w:rPr>
              <w:t>Milanaccio</w:t>
            </w:r>
            <w:proofErr w:type="spellEnd"/>
            <w:r w:rsidRPr="00C04C99">
              <w:rPr>
                <w:rFonts w:ascii="Garamond" w:hAnsi="Garamond" w:cs="Arial"/>
              </w:rPr>
              <w:t xml:space="preserve"> - Viale Varallo n. 159, 13011 Borgosesia</w:t>
            </w:r>
          </w:p>
        </w:tc>
      </w:tr>
    </w:tbl>
    <w:p w14:paraId="46FA7B1D" w14:textId="77777777" w:rsidR="005207FA" w:rsidRPr="00C04C99" w:rsidRDefault="005207FA" w:rsidP="00CD7B36">
      <w:pPr>
        <w:widowControl/>
        <w:adjustRightInd w:val="0"/>
        <w:spacing w:line="360" w:lineRule="auto"/>
        <w:jc w:val="both"/>
        <w:rPr>
          <w:rFonts w:ascii="Garamond" w:eastAsiaTheme="minorHAnsi" w:hAnsi="Garamond" w:cs="Garamond"/>
          <w:color w:val="000000"/>
        </w:rPr>
      </w:pPr>
      <w:bookmarkStart w:id="4" w:name="_bookmark1"/>
      <w:bookmarkEnd w:id="4"/>
    </w:p>
    <w:p w14:paraId="4E86D8F6" w14:textId="77777777" w:rsidR="005207FA" w:rsidRPr="00C04C99" w:rsidRDefault="005207FA" w:rsidP="00CD7B36">
      <w:pPr>
        <w:pStyle w:val="Titolo1"/>
        <w:numPr>
          <w:ilvl w:val="0"/>
          <w:numId w:val="29"/>
        </w:numPr>
        <w:spacing w:line="360" w:lineRule="auto"/>
        <w:ind w:left="0" w:firstLine="0"/>
        <w:jc w:val="both"/>
        <w:rPr>
          <w:rFonts w:ascii="Garamond" w:hAnsi="Garamond"/>
          <w:bCs w:val="0"/>
          <w:sz w:val="22"/>
          <w:szCs w:val="22"/>
        </w:rPr>
      </w:pPr>
      <w:bookmarkStart w:id="5" w:name="_Toc203743919"/>
      <w:r w:rsidRPr="00C04C99">
        <w:rPr>
          <w:rFonts w:ascii="Garamond" w:hAnsi="Garamond"/>
          <w:bCs w:val="0"/>
          <w:sz w:val="22"/>
          <w:szCs w:val="22"/>
        </w:rPr>
        <w:t>CANONE DELLA CONCESSIONE</w:t>
      </w:r>
      <w:bookmarkEnd w:id="5"/>
    </w:p>
    <w:p w14:paraId="263E2BD6" w14:textId="77777777" w:rsidR="005207FA" w:rsidRPr="00C04C99" w:rsidRDefault="005207FA" w:rsidP="00CD7B36">
      <w:pPr>
        <w:spacing w:line="360" w:lineRule="auto"/>
        <w:jc w:val="both"/>
        <w:rPr>
          <w:rFonts w:ascii="Garamond" w:eastAsiaTheme="minorHAnsi" w:hAnsi="Garamond" w:cs="Garamond"/>
          <w:bCs/>
          <w:color w:val="000000"/>
        </w:rPr>
      </w:pPr>
      <w:r w:rsidRPr="00C04C99">
        <w:rPr>
          <w:rFonts w:ascii="Garamond" w:eastAsiaTheme="minorHAnsi" w:hAnsi="Garamond" w:cs="Garamond"/>
          <w:bCs/>
          <w:color w:val="000000"/>
        </w:rPr>
        <w:t>Per la gestione del servizio Bar il Concessionario deve corrispondere al Comune di Borgosesia, a decorrere dall’inizio della gestione e per ciascun anno della concessione:</w:t>
      </w:r>
    </w:p>
    <w:p w14:paraId="3A247BBF" w14:textId="77777777" w:rsidR="005207FA" w:rsidRPr="00C04C99" w:rsidRDefault="005207FA" w:rsidP="00CD7B36">
      <w:pPr>
        <w:pStyle w:val="Paragrafoelenco"/>
        <w:numPr>
          <w:ilvl w:val="0"/>
          <w:numId w:val="26"/>
        </w:numPr>
        <w:spacing w:line="360" w:lineRule="auto"/>
        <w:ind w:left="0" w:firstLine="0"/>
        <w:jc w:val="both"/>
        <w:rPr>
          <w:rFonts w:ascii="Garamond" w:eastAsiaTheme="minorHAnsi" w:hAnsi="Garamond" w:cs="Garamond"/>
          <w:color w:val="000000"/>
        </w:rPr>
      </w:pPr>
      <w:r w:rsidRPr="00C04C99">
        <w:rPr>
          <w:rFonts w:ascii="Garamond" w:eastAsiaTheme="minorHAnsi" w:hAnsi="Garamond" w:cs="Garamond"/>
          <w:bCs/>
          <w:color w:val="000000"/>
          <w:u w:val="single"/>
        </w:rPr>
        <w:t>Un canone di concessione annuo</w:t>
      </w:r>
      <w:r w:rsidRPr="00C04C99">
        <w:rPr>
          <w:rFonts w:ascii="Garamond" w:eastAsiaTheme="minorHAnsi" w:hAnsi="Garamond" w:cs="Garamond"/>
          <w:bCs/>
          <w:color w:val="000000"/>
        </w:rPr>
        <w:t xml:space="preserve">, al netto dell’IVA, delle imposte e contributi di legge, come individuato dal PEF. Tale canone di concessione sarà soggetto a revisione annuale, solo se in aumento e a decorrere dal secondo anno di concessione, sulla base della variazione dell’indice ISTAT dei prezzi al consumo delle famiglie di operai e di impiegati (indice F.O.I. calcolato al netto dei consumi di tabacchi). </w:t>
      </w:r>
    </w:p>
    <w:p w14:paraId="24AC2169" w14:textId="77777777" w:rsidR="005207FA" w:rsidRPr="00C04C99" w:rsidRDefault="005207FA" w:rsidP="00CD7B36">
      <w:pPr>
        <w:pStyle w:val="Corpotesto"/>
        <w:spacing w:line="360" w:lineRule="auto"/>
        <w:ind w:left="0"/>
        <w:rPr>
          <w:rFonts w:ascii="Garamond" w:eastAsiaTheme="minorHAnsi" w:hAnsi="Garamond" w:cs="Garamond"/>
          <w:color w:val="000000"/>
          <w:sz w:val="22"/>
          <w:szCs w:val="22"/>
        </w:rPr>
      </w:pPr>
      <w:r w:rsidRPr="00C04C99">
        <w:rPr>
          <w:rFonts w:ascii="Garamond" w:eastAsiaTheme="minorHAnsi" w:hAnsi="Garamond" w:cs="Garamond"/>
          <w:color w:val="000000"/>
          <w:sz w:val="22"/>
          <w:szCs w:val="22"/>
        </w:rPr>
        <w:t xml:space="preserve">Il canone annuo sarà ridotto del 100% per il primo anno in modo da agevolare l’operatore economico nell’avvio dell’attività oggetto di concessione.  </w:t>
      </w:r>
    </w:p>
    <w:p w14:paraId="7A8A7682" w14:textId="77777777" w:rsidR="005207FA" w:rsidRPr="00C04C99" w:rsidRDefault="005207FA" w:rsidP="00CD7B36">
      <w:pPr>
        <w:pStyle w:val="Corpotesto"/>
        <w:spacing w:line="360" w:lineRule="auto"/>
        <w:ind w:left="0"/>
        <w:rPr>
          <w:rFonts w:ascii="Garamond" w:eastAsiaTheme="minorHAnsi" w:hAnsi="Garamond" w:cs="Garamond"/>
          <w:color w:val="000000"/>
          <w:sz w:val="22"/>
          <w:szCs w:val="22"/>
        </w:rPr>
      </w:pPr>
      <w:r w:rsidRPr="00C04C99">
        <w:rPr>
          <w:rFonts w:ascii="Garamond" w:eastAsiaTheme="minorHAnsi" w:hAnsi="Garamond" w:cs="Garamond"/>
          <w:color w:val="000000"/>
          <w:sz w:val="22"/>
          <w:szCs w:val="22"/>
        </w:rPr>
        <w:t xml:space="preserve">Il versamento del canone dovrà essere effettuato in rate mensili da pagarsi entro 15 giorni dall'emissione della fattura da parte del Comune. </w:t>
      </w:r>
    </w:p>
    <w:p w14:paraId="2CF1505D" w14:textId="77777777" w:rsidR="005207FA" w:rsidRPr="00CD7B36" w:rsidRDefault="005207FA" w:rsidP="00CD7B36">
      <w:pPr>
        <w:pStyle w:val="Paragrafoelenco"/>
        <w:numPr>
          <w:ilvl w:val="0"/>
          <w:numId w:val="26"/>
        </w:numPr>
        <w:spacing w:line="360" w:lineRule="auto"/>
        <w:ind w:left="0" w:firstLine="0"/>
        <w:jc w:val="both"/>
        <w:rPr>
          <w:rFonts w:ascii="Garamond" w:eastAsiaTheme="minorHAnsi" w:hAnsi="Garamond" w:cs="Garamond"/>
          <w:color w:val="000000"/>
        </w:rPr>
      </w:pPr>
      <w:r w:rsidRPr="00C04C99">
        <w:rPr>
          <w:rFonts w:ascii="Garamond" w:eastAsiaTheme="minorHAnsi" w:hAnsi="Garamond" w:cs="Garamond"/>
          <w:bCs/>
          <w:color w:val="000000"/>
          <w:u w:val="single"/>
        </w:rPr>
        <w:lastRenderedPageBreak/>
        <w:t>Una Royalty minima del 10,00%</w:t>
      </w:r>
      <w:r w:rsidRPr="00C04C99">
        <w:rPr>
          <w:rFonts w:ascii="Garamond" w:eastAsiaTheme="minorHAnsi" w:hAnsi="Garamond" w:cs="Garamond"/>
          <w:bCs/>
          <w:color w:val="000000"/>
        </w:rPr>
        <w:t>, applicata sui ricavi annui (al netto di IVA) superiori ad euro 90.000,00, derivanti dai servizi oggetto di concessione (i ricavi sono costituiti dalla sommatoria dei corrispettivi, ricevute e delle fatture emesse derivanti dal servizio). Il pagamento di tale percentuale, maggiorata dell’IVA, sarà effettuato con cadenza annuale posticipata, da pagarsi entro 20 giorni dall’emissione della fattura da parte del Concedente.</w:t>
      </w:r>
    </w:p>
    <w:p w14:paraId="2CEBEB19" w14:textId="77777777" w:rsidR="00CD7B36" w:rsidRPr="00C04C99" w:rsidRDefault="00CD7B36" w:rsidP="00CD7B36">
      <w:pPr>
        <w:pStyle w:val="Paragrafoelenco"/>
        <w:spacing w:line="360" w:lineRule="auto"/>
        <w:ind w:left="0"/>
        <w:jc w:val="both"/>
        <w:rPr>
          <w:rFonts w:ascii="Garamond" w:eastAsiaTheme="minorHAnsi" w:hAnsi="Garamond" w:cs="Garamond"/>
          <w:color w:val="000000"/>
        </w:rPr>
      </w:pPr>
    </w:p>
    <w:p w14:paraId="1E2D4F99" w14:textId="4FACA349" w:rsidR="00BD54E8" w:rsidRPr="002F4F26" w:rsidRDefault="00802862" w:rsidP="00CD7B36">
      <w:pPr>
        <w:pStyle w:val="Corpotesto"/>
        <w:numPr>
          <w:ilvl w:val="0"/>
          <w:numId w:val="29"/>
        </w:numPr>
        <w:spacing w:line="360" w:lineRule="auto"/>
        <w:ind w:left="0" w:firstLine="0"/>
        <w:outlineLvl w:val="0"/>
        <w:rPr>
          <w:rFonts w:ascii="Garamond" w:hAnsi="Garamond"/>
          <w:b/>
          <w:spacing w:val="-2"/>
          <w:sz w:val="22"/>
          <w:szCs w:val="22"/>
        </w:rPr>
      </w:pPr>
      <w:r w:rsidRPr="002F4F26">
        <w:rPr>
          <w:rFonts w:ascii="Garamond" w:hAnsi="Garamond"/>
          <w:b/>
          <w:spacing w:val="-2"/>
          <w:sz w:val="22"/>
          <w:szCs w:val="22"/>
        </w:rPr>
        <w:t>SOGGETTI CHE POSSONO MANIFESTARE INTERESSE</w:t>
      </w:r>
    </w:p>
    <w:p w14:paraId="7F63A6A5" w14:textId="5E86F7C3" w:rsidR="00802862" w:rsidRPr="00C04C99" w:rsidRDefault="00802862" w:rsidP="00CD7B36">
      <w:pPr>
        <w:pStyle w:val="Corpotesto"/>
        <w:spacing w:line="360" w:lineRule="auto"/>
        <w:ind w:left="0"/>
        <w:rPr>
          <w:rFonts w:ascii="Garamond" w:hAnsi="Garamond"/>
          <w:sz w:val="22"/>
          <w:szCs w:val="22"/>
        </w:rPr>
      </w:pPr>
      <w:r w:rsidRPr="00C04C99">
        <w:rPr>
          <w:rFonts w:ascii="Garamond" w:hAnsi="Garamond"/>
          <w:sz w:val="22"/>
          <w:szCs w:val="22"/>
        </w:rPr>
        <w:t xml:space="preserve">Possono presentare la manifestazione di interesse i soggetti di cui all’art. 65 del D. </w:t>
      </w:r>
      <w:proofErr w:type="spellStart"/>
      <w:r w:rsidRPr="00C04C99">
        <w:rPr>
          <w:rFonts w:ascii="Garamond" w:hAnsi="Garamond"/>
          <w:sz w:val="22"/>
          <w:szCs w:val="22"/>
        </w:rPr>
        <w:t>Lgs</w:t>
      </w:r>
      <w:proofErr w:type="spellEnd"/>
      <w:r w:rsidRPr="00C04C99">
        <w:rPr>
          <w:rFonts w:ascii="Garamond" w:hAnsi="Garamond"/>
          <w:sz w:val="22"/>
          <w:szCs w:val="22"/>
        </w:rPr>
        <w:t xml:space="preserve">. n. 36/2023 che siano in possesso dei requisiti di partecipazione di ordine generale di cui agli artt. 94 e 95 del D. </w:t>
      </w:r>
      <w:proofErr w:type="spellStart"/>
      <w:r w:rsidRPr="00C04C99">
        <w:rPr>
          <w:rFonts w:ascii="Garamond" w:hAnsi="Garamond"/>
          <w:sz w:val="22"/>
          <w:szCs w:val="22"/>
        </w:rPr>
        <w:t>Lgs</w:t>
      </w:r>
      <w:proofErr w:type="spellEnd"/>
      <w:r w:rsidRPr="00C04C99">
        <w:rPr>
          <w:rFonts w:ascii="Garamond" w:hAnsi="Garamond"/>
          <w:sz w:val="22"/>
          <w:szCs w:val="22"/>
        </w:rPr>
        <w:t xml:space="preserve">. n. 36/2023 e degli ulteriori requisiti di seguito indicati. In particolare, possono richiedere di essere invitati e possono eventualmente presentare offerta tutti gli operatori economici, nessuno escluso, che operano nel settore merceologico di riferimento ed essere in possesso dei seguenti requisiti: </w:t>
      </w:r>
    </w:p>
    <w:p w14:paraId="41BD457C" w14:textId="77777777" w:rsidR="00C04C99" w:rsidRPr="00C04C99" w:rsidRDefault="00C04C99" w:rsidP="00CD7B36">
      <w:pPr>
        <w:pStyle w:val="Default"/>
        <w:numPr>
          <w:ilvl w:val="0"/>
          <w:numId w:val="30"/>
        </w:numPr>
        <w:spacing w:line="360" w:lineRule="auto"/>
        <w:ind w:left="0" w:firstLine="0"/>
        <w:jc w:val="both"/>
        <w:rPr>
          <w:sz w:val="22"/>
          <w:szCs w:val="22"/>
        </w:rPr>
      </w:pPr>
      <w:proofErr w:type="gramStart"/>
      <w:r w:rsidRPr="00C04C99">
        <w:rPr>
          <w:sz w:val="22"/>
          <w:szCs w:val="22"/>
        </w:rPr>
        <w:t>possesso</w:t>
      </w:r>
      <w:proofErr w:type="gramEnd"/>
      <w:r w:rsidRPr="00C04C99">
        <w:rPr>
          <w:sz w:val="22"/>
          <w:szCs w:val="22"/>
        </w:rPr>
        <w:t xml:space="preserve"> dei requisiti di ordine generale ai sensi dell'art. 94 e 95 del </w:t>
      </w:r>
      <w:proofErr w:type="spellStart"/>
      <w:r w:rsidRPr="00C04C99">
        <w:rPr>
          <w:sz w:val="22"/>
          <w:szCs w:val="22"/>
        </w:rPr>
        <w:t>D.Lgs.</w:t>
      </w:r>
      <w:proofErr w:type="spellEnd"/>
      <w:r w:rsidRPr="00C04C99">
        <w:rPr>
          <w:sz w:val="22"/>
          <w:szCs w:val="22"/>
        </w:rPr>
        <w:t xml:space="preserve"> 36/2023 e ai sensi dell’art. 53 del </w:t>
      </w:r>
      <w:proofErr w:type="spellStart"/>
      <w:r w:rsidRPr="00C04C99">
        <w:rPr>
          <w:sz w:val="22"/>
          <w:szCs w:val="22"/>
        </w:rPr>
        <w:t>D.Lgs.</w:t>
      </w:r>
      <w:proofErr w:type="spellEnd"/>
      <w:r w:rsidRPr="00C04C99">
        <w:rPr>
          <w:sz w:val="22"/>
          <w:szCs w:val="22"/>
        </w:rPr>
        <w:t xml:space="preserve"> 165/2001;</w:t>
      </w:r>
    </w:p>
    <w:p w14:paraId="3975B8C9" w14:textId="750F7269" w:rsidR="00C04C99" w:rsidRPr="00C04C99" w:rsidRDefault="00C04C99" w:rsidP="00CD7B36">
      <w:pPr>
        <w:pStyle w:val="Default"/>
        <w:numPr>
          <w:ilvl w:val="0"/>
          <w:numId w:val="30"/>
        </w:numPr>
        <w:spacing w:line="360" w:lineRule="auto"/>
        <w:ind w:left="0" w:firstLine="0"/>
        <w:jc w:val="both"/>
        <w:rPr>
          <w:sz w:val="22"/>
          <w:szCs w:val="22"/>
        </w:rPr>
      </w:pPr>
      <w:proofErr w:type="gramStart"/>
      <w:r w:rsidRPr="00C04C99">
        <w:rPr>
          <w:sz w:val="22"/>
          <w:szCs w:val="22"/>
        </w:rPr>
        <w:t>insussistenza</w:t>
      </w:r>
      <w:proofErr w:type="gramEnd"/>
      <w:r w:rsidRPr="00C04C99">
        <w:rPr>
          <w:sz w:val="22"/>
          <w:szCs w:val="22"/>
        </w:rPr>
        <w:t xml:space="preserve"> a proprio carico di cause di decadenza, di sospensione o di divieto previste all'art. 67 del D. </w:t>
      </w:r>
      <w:proofErr w:type="spellStart"/>
      <w:r w:rsidRPr="00C04C99">
        <w:rPr>
          <w:sz w:val="22"/>
          <w:szCs w:val="22"/>
        </w:rPr>
        <w:t>Lgs</w:t>
      </w:r>
      <w:proofErr w:type="spellEnd"/>
      <w:r w:rsidRPr="00C04C99">
        <w:rPr>
          <w:sz w:val="22"/>
          <w:szCs w:val="22"/>
        </w:rPr>
        <w:t>. n. 159/2011.</w:t>
      </w:r>
    </w:p>
    <w:p w14:paraId="134D5DA8" w14:textId="7476CEBB" w:rsidR="00C04C99" w:rsidRPr="00C04C99" w:rsidRDefault="00C04C99" w:rsidP="00CD7B36">
      <w:pPr>
        <w:pStyle w:val="Default"/>
        <w:numPr>
          <w:ilvl w:val="0"/>
          <w:numId w:val="30"/>
        </w:numPr>
        <w:spacing w:line="360" w:lineRule="auto"/>
        <w:ind w:left="0" w:firstLine="0"/>
        <w:jc w:val="both"/>
        <w:rPr>
          <w:sz w:val="22"/>
          <w:szCs w:val="22"/>
        </w:rPr>
      </w:pPr>
      <w:proofErr w:type="gramStart"/>
      <w:r w:rsidRPr="00C04C99">
        <w:rPr>
          <w:sz w:val="22"/>
          <w:szCs w:val="22"/>
        </w:rPr>
        <w:t>polizza</w:t>
      </w:r>
      <w:proofErr w:type="gramEnd"/>
      <w:r w:rsidRPr="00C04C99">
        <w:rPr>
          <w:sz w:val="22"/>
          <w:szCs w:val="22"/>
        </w:rPr>
        <w:t xml:space="preserve"> RC professionale;</w:t>
      </w:r>
    </w:p>
    <w:p w14:paraId="25199BE1" w14:textId="533911F1" w:rsidR="002F4F26" w:rsidRDefault="00C04C99" w:rsidP="00CE5909">
      <w:pPr>
        <w:widowControl/>
        <w:numPr>
          <w:ilvl w:val="0"/>
          <w:numId w:val="30"/>
        </w:numPr>
        <w:adjustRightInd w:val="0"/>
        <w:spacing w:line="360" w:lineRule="auto"/>
        <w:ind w:left="0" w:firstLine="0"/>
        <w:jc w:val="both"/>
        <w:rPr>
          <w:rFonts w:ascii="Garamond" w:eastAsiaTheme="minorHAnsi" w:hAnsi="Garamond" w:cs="Arial"/>
          <w:color w:val="000000"/>
        </w:rPr>
      </w:pPr>
      <w:proofErr w:type="gramStart"/>
      <w:r w:rsidRPr="00C04C99">
        <w:rPr>
          <w:rFonts w:ascii="Garamond" w:eastAsiaTheme="minorHAnsi" w:hAnsi="Garamond" w:cs="Arial"/>
          <w:color w:val="000000"/>
        </w:rPr>
        <w:t>accettare</w:t>
      </w:r>
      <w:proofErr w:type="gramEnd"/>
      <w:r w:rsidRPr="00C04C99">
        <w:rPr>
          <w:rFonts w:ascii="Garamond" w:eastAsiaTheme="minorHAnsi" w:hAnsi="Garamond" w:cs="Arial"/>
          <w:color w:val="000000"/>
        </w:rPr>
        <w:t xml:space="preserve">, senza condizione o riserva alcuna, tutte le norme e disposizioni contenute nella </w:t>
      </w:r>
      <w:r w:rsidR="003B2EF0">
        <w:rPr>
          <w:rFonts w:ascii="Garamond" w:eastAsiaTheme="minorHAnsi" w:hAnsi="Garamond" w:cs="Arial"/>
          <w:color w:val="000000"/>
        </w:rPr>
        <w:t>d</w:t>
      </w:r>
      <w:r w:rsidRPr="00C04C99">
        <w:rPr>
          <w:rFonts w:ascii="Garamond" w:eastAsiaTheme="minorHAnsi" w:hAnsi="Garamond" w:cs="Arial"/>
          <w:color w:val="000000"/>
        </w:rPr>
        <w:t xml:space="preserve">ocumentazione </w:t>
      </w:r>
      <w:r w:rsidR="00CE5909">
        <w:rPr>
          <w:rFonts w:ascii="Garamond" w:eastAsiaTheme="minorHAnsi" w:hAnsi="Garamond" w:cs="Arial"/>
          <w:color w:val="000000"/>
        </w:rPr>
        <w:t>di gara</w:t>
      </w:r>
      <w:r w:rsidRPr="00C04C99">
        <w:rPr>
          <w:rFonts w:ascii="Garamond" w:eastAsiaTheme="minorHAnsi" w:hAnsi="Garamond" w:cs="Arial"/>
          <w:color w:val="000000"/>
        </w:rPr>
        <w:t xml:space="preserve">; </w:t>
      </w:r>
    </w:p>
    <w:p w14:paraId="15BFB696" w14:textId="627DC42D" w:rsidR="00C04C99" w:rsidRPr="00C04C99" w:rsidRDefault="00C04C99" w:rsidP="00CD7B36">
      <w:pPr>
        <w:widowControl/>
        <w:numPr>
          <w:ilvl w:val="0"/>
          <w:numId w:val="30"/>
        </w:numPr>
        <w:adjustRightInd w:val="0"/>
        <w:spacing w:line="360" w:lineRule="auto"/>
        <w:ind w:left="0" w:firstLine="0"/>
        <w:rPr>
          <w:rFonts w:ascii="Garamond" w:eastAsiaTheme="minorHAnsi" w:hAnsi="Garamond" w:cs="Arial"/>
          <w:color w:val="000000"/>
        </w:rPr>
      </w:pPr>
      <w:proofErr w:type="gramStart"/>
      <w:r w:rsidRPr="00C04C99">
        <w:rPr>
          <w:rFonts w:ascii="Garamond" w:eastAsiaTheme="minorHAnsi" w:hAnsi="Garamond" w:cs="Arial"/>
          <w:color w:val="000000"/>
        </w:rPr>
        <w:t>non</w:t>
      </w:r>
      <w:proofErr w:type="gramEnd"/>
      <w:r w:rsidRPr="00C04C99">
        <w:rPr>
          <w:rFonts w:ascii="Garamond" w:eastAsiaTheme="minorHAnsi" w:hAnsi="Garamond" w:cs="Arial"/>
          <w:color w:val="000000"/>
        </w:rPr>
        <w:t xml:space="preserve"> trovarsi in stato di fallimento, di liquidazione coatta, di concordato preventivo o nei riguardi dei quali sia in corso un procedimento per la dichiarazione di una di tali situazioni; </w:t>
      </w:r>
    </w:p>
    <w:p w14:paraId="471E8951" w14:textId="46E53140" w:rsidR="00802862" w:rsidRPr="00C04C99" w:rsidRDefault="00802862" w:rsidP="00CD7B36">
      <w:pPr>
        <w:pStyle w:val="Default"/>
        <w:numPr>
          <w:ilvl w:val="0"/>
          <w:numId w:val="30"/>
        </w:numPr>
        <w:spacing w:line="360" w:lineRule="auto"/>
        <w:ind w:left="0" w:firstLine="0"/>
        <w:jc w:val="both"/>
        <w:rPr>
          <w:sz w:val="22"/>
          <w:szCs w:val="22"/>
        </w:rPr>
      </w:pPr>
      <w:r w:rsidRPr="00C04C99">
        <w:rPr>
          <w:sz w:val="22"/>
          <w:szCs w:val="22"/>
        </w:rPr>
        <w:t>Iscrizione nel Registro delle Imprese oppure nell’Albo delle Imprese artigiane per attività pertinenti con quelle oggetto della presente procedura di gara. Per l’operatore economico di altro Stato membro, non residente in Italia: iscrizione in uno dei registri professionali o commerciali degli altri Stati membri di cui all’</w:t>
      </w:r>
      <w:bookmarkStart w:id="6" w:name="_GoBack"/>
      <w:r w:rsidRPr="00C04C99">
        <w:rPr>
          <w:sz w:val="22"/>
          <w:szCs w:val="22"/>
        </w:rPr>
        <w:t>allegat</w:t>
      </w:r>
      <w:bookmarkEnd w:id="6"/>
      <w:r w:rsidRPr="00C04C99">
        <w:rPr>
          <w:sz w:val="22"/>
          <w:szCs w:val="22"/>
        </w:rPr>
        <w:t xml:space="preserve">o II.11 del Codice. </w:t>
      </w:r>
    </w:p>
    <w:p w14:paraId="4834E290" w14:textId="03AEAEB4" w:rsidR="00802862" w:rsidRDefault="00802862" w:rsidP="00CD7B36">
      <w:pPr>
        <w:pStyle w:val="Corpotesto"/>
        <w:numPr>
          <w:ilvl w:val="0"/>
          <w:numId w:val="30"/>
        </w:numPr>
        <w:spacing w:line="360" w:lineRule="auto"/>
        <w:ind w:left="0" w:firstLine="0"/>
        <w:rPr>
          <w:rFonts w:ascii="Garamond" w:hAnsi="Garamond"/>
          <w:spacing w:val="-2"/>
          <w:sz w:val="22"/>
          <w:szCs w:val="22"/>
        </w:rPr>
      </w:pPr>
      <w:proofErr w:type="gramStart"/>
      <w:r w:rsidRPr="00C04C99">
        <w:rPr>
          <w:rFonts w:ascii="Garamond" w:hAnsi="Garamond"/>
          <w:spacing w:val="-2"/>
          <w:sz w:val="22"/>
          <w:szCs w:val="22"/>
        </w:rPr>
        <w:t>esperienza</w:t>
      </w:r>
      <w:proofErr w:type="gramEnd"/>
      <w:r w:rsidRPr="00C04C99">
        <w:rPr>
          <w:rFonts w:ascii="Garamond" w:hAnsi="Garamond"/>
          <w:spacing w:val="-2"/>
          <w:sz w:val="22"/>
          <w:szCs w:val="22"/>
        </w:rPr>
        <w:t xml:space="preserve"> maturata dal concorrente nell’ambito dell’attività oggetto di concessione, sia in proprio che nell’ambito di servizi presso committenti pubblici o privati, all’interno di impianti sportivi.</w:t>
      </w:r>
    </w:p>
    <w:p w14:paraId="71A6EDE1" w14:textId="77777777" w:rsidR="00CD7B36" w:rsidRPr="00C04C99" w:rsidRDefault="00CD7B36" w:rsidP="00CD7B36">
      <w:pPr>
        <w:pStyle w:val="Corpotesto"/>
        <w:spacing w:line="360" w:lineRule="auto"/>
        <w:ind w:left="0"/>
        <w:rPr>
          <w:rFonts w:ascii="Garamond" w:hAnsi="Garamond"/>
          <w:spacing w:val="-2"/>
          <w:sz w:val="22"/>
          <w:szCs w:val="22"/>
        </w:rPr>
      </w:pPr>
    </w:p>
    <w:p w14:paraId="2B138CD9" w14:textId="77777777" w:rsidR="00802862" w:rsidRPr="002F4F26" w:rsidRDefault="00802862" w:rsidP="00CD7B36">
      <w:pPr>
        <w:pStyle w:val="Corpotesto"/>
        <w:numPr>
          <w:ilvl w:val="0"/>
          <w:numId w:val="29"/>
        </w:numPr>
        <w:spacing w:line="360" w:lineRule="auto"/>
        <w:ind w:left="0" w:firstLine="0"/>
        <w:outlineLvl w:val="0"/>
        <w:rPr>
          <w:rFonts w:ascii="Garamond" w:hAnsi="Garamond"/>
          <w:b/>
          <w:bCs/>
          <w:sz w:val="22"/>
          <w:szCs w:val="22"/>
        </w:rPr>
      </w:pPr>
      <w:r w:rsidRPr="002F4F26">
        <w:rPr>
          <w:rFonts w:ascii="Garamond" w:hAnsi="Garamond"/>
          <w:b/>
          <w:bCs/>
          <w:sz w:val="22"/>
          <w:szCs w:val="22"/>
        </w:rPr>
        <w:t xml:space="preserve">MODALITA’ </w:t>
      </w:r>
      <w:r w:rsidRPr="002F4F26">
        <w:rPr>
          <w:rFonts w:ascii="Garamond" w:hAnsi="Garamond"/>
          <w:b/>
          <w:sz w:val="22"/>
          <w:szCs w:val="22"/>
        </w:rPr>
        <w:t xml:space="preserve">DI PRESENTAZIONE DELLA MANIFESTAZIONE DI INTERESSE </w:t>
      </w:r>
    </w:p>
    <w:p w14:paraId="69B7391A" w14:textId="4913B48C" w:rsidR="00791BF7" w:rsidRPr="00C04C99" w:rsidRDefault="00802862" w:rsidP="00CD7B36">
      <w:pPr>
        <w:widowControl/>
        <w:adjustRightInd w:val="0"/>
        <w:spacing w:line="360" w:lineRule="auto"/>
        <w:jc w:val="both"/>
        <w:rPr>
          <w:rFonts w:ascii="Garamond" w:eastAsiaTheme="minorHAnsi" w:hAnsi="Garamond" w:cs="CIDFont+F2"/>
          <w:color w:val="0000FF"/>
        </w:rPr>
      </w:pPr>
      <w:r w:rsidRPr="00C04C99">
        <w:rPr>
          <w:rFonts w:ascii="Garamond" w:eastAsiaTheme="minorHAnsi" w:hAnsi="Garamond" w:cs="CIDFont+F2"/>
          <w:color w:val="000000"/>
        </w:rPr>
        <w:t>I soggetti interessati ed in possesso dei requisiti di cui sopra possono presentare la propria domanda utilizzando l’</w:t>
      </w:r>
      <w:r w:rsidR="00CE5909">
        <w:rPr>
          <w:rFonts w:ascii="Garamond" w:eastAsiaTheme="minorHAnsi" w:hAnsi="Garamond" w:cs="CIDFont+F4"/>
          <w:color w:val="000000"/>
        </w:rPr>
        <w:t>a</w:t>
      </w:r>
      <w:r w:rsidRPr="00C04C99">
        <w:rPr>
          <w:rFonts w:ascii="Garamond" w:eastAsiaTheme="minorHAnsi" w:hAnsi="Garamond" w:cs="CIDFont+F4"/>
          <w:color w:val="000000"/>
        </w:rPr>
        <w:t xml:space="preserve">llegato </w:t>
      </w:r>
      <w:r w:rsidRPr="00C04C99">
        <w:rPr>
          <w:rFonts w:ascii="Garamond" w:eastAsiaTheme="minorHAnsi" w:hAnsi="Garamond" w:cs="CIDFont+F2"/>
          <w:color w:val="000000"/>
        </w:rPr>
        <w:t xml:space="preserve">al presente Avviso, da far pervenire entro il termine perentorio </w:t>
      </w:r>
      <w:r w:rsidRPr="00C04C99">
        <w:rPr>
          <w:rFonts w:ascii="Garamond" w:eastAsiaTheme="minorHAnsi" w:hAnsi="Garamond" w:cs="CIDFont+F3"/>
          <w:color w:val="000000"/>
        </w:rPr>
        <w:t>delle ore XX  del giorno XX Agosto 2025</w:t>
      </w:r>
      <w:r w:rsidRPr="00C04C99">
        <w:rPr>
          <w:rFonts w:ascii="Garamond" w:eastAsiaTheme="minorHAnsi" w:hAnsi="Garamond" w:cs="CIDFont+F2"/>
          <w:color w:val="000000"/>
        </w:rPr>
        <w:t xml:space="preserve">, attraverso il portale </w:t>
      </w:r>
      <w:r w:rsidR="00791BF7" w:rsidRPr="00C04C99">
        <w:rPr>
          <w:rFonts w:ascii="Garamond" w:eastAsiaTheme="minorHAnsi" w:hAnsi="Garamond" w:cs="CIDFont+F2"/>
          <w:color w:val="000000"/>
        </w:rPr>
        <w:t>del Comune di Borgosesia</w:t>
      </w:r>
      <w:r w:rsidRPr="00C04C99">
        <w:rPr>
          <w:rFonts w:ascii="Garamond" w:eastAsiaTheme="minorHAnsi" w:hAnsi="Garamond" w:cs="CIDFont+F2"/>
          <w:color w:val="000000"/>
        </w:rPr>
        <w:t xml:space="preserve"> raggiungibile al sito: </w:t>
      </w:r>
      <w:r w:rsidR="00791BF7" w:rsidRPr="00C04C99">
        <w:rPr>
          <w:rFonts w:ascii="Garamond" w:eastAsiaTheme="minorHAnsi" w:hAnsi="Garamond" w:cs="CIDFont+F2"/>
          <w:color w:val="0000FF"/>
        </w:rPr>
        <w:t>https://borgosesia.traspare.com</w:t>
      </w:r>
      <w:r w:rsidRPr="00C04C99">
        <w:rPr>
          <w:rFonts w:ascii="Garamond" w:eastAsiaTheme="minorHAnsi" w:hAnsi="Garamond" w:cs="CIDFont+F2"/>
          <w:color w:val="000000"/>
        </w:rPr>
        <w:t>, effettuando le</w:t>
      </w:r>
      <w:r w:rsidR="00791BF7" w:rsidRPr="00C04C99">
        <w:rPr>
          <w:rFonts w:ascii="Garamond" w:eastAsiaTheme="minorHAnsi" w:hAnsi="Garamond" w:cs="CIDFont+F2"/>
          <w:color w:val="000000"/>
        </w:rPr>
        <w:t xml:space="preserve"> </w:t>
      </w:r>
      <w:r w:rsidRPr="00C04C99">
        <w:rPr>
          <w:rFonts w:ascii="Garamond" w:eastAsiaTheme="minorHAnsi" w:hAnsi="Garamond" w:cs="CIDFont+F2"/>
          <w:color w:val="000000"/>
        </w:rPr>
        <w:t>operazioni guidate dal sito citato necessarie per la mera registrazione, come da tutorial reperibile al</w:t>
      </w:r>
      <w:r w:rsidR="00791BF7" w:rsidRPr="00C04C99">
        <w:rPr>
          <w:rFonts w:ascii="Garamond" w:eastAsiaTheme="minorHAnsi" w:hAnsi="Garamond" w:cs="CIDFont+F2"/>
          <w:color w:val="000000"/>
        </w:rPr>
        <w:t xml:space="preserve"> </w:t>
      </w:r>
      <w:r w:rsidRPr="00C04C99">
        <w:rPr>
          <w:rFonts w:ascii="Garamond" w:eastAsiaTheme="minorHAnsi" w:hAnsi="Garamond" w:cs="CIDFont+F2"/>
          <w:color w:val="000000"/>
        </w:rPr>
        <w:t xml:space="preserve">seguente indirizzo web </w:t>
      </w:r>
      <w:hyperlink r:id="rId13" w:history="1">
        <w:r w:rsidR="00791BF7" w:rsidRPr="00C04C99">
          <w:rPr>
            <w:rStyle w:val="Collegamentoipertestuale"/>
            <w:rFonts w:ascii="Garamond" w:eastAsiaTheme="minorHAnsi" w:hAnsi="Garamond" w:cs="CIDFont+F2"/>
          </w:rPr>
          <w:t>https://www.youtube.com/watch?v=GVQ61Mwx_Rc&amp;feature=youtu.be</w:t>
        </w:r>
      </w:hyperlink>
      <w:r w:rsidR="00791BF7" w:rsidRPr="00C04C99">
        <w:rPr>
          <w:rFonts w:ascii="Garamond" w:eastAsiaTheme="minorHAnsi" w:hAnsi="Garamond" w:cs="CIDFont+F2"/>
          <w:color w:val="0000FF"/>
        </w:rPr>
        <w:t>.</w:t>
      </w:r>
    </w:p>
    <w:p w14:paraId="0ED4282F" w14:textId="72C4D79B" w:rsidR="00802862" w:rsidRPr="00C04C99" w:rsidRDefault="00802862" w:rsidP="00CD7B36">
      <w:pPr>
        <w:widowControl/>
        <w:adjustRightInd w:val="0"/>
        <w:spacing w:line="360" w:lineRule="auto"/>
        <w:jc w:val="both"/>
        <w:rPr>
          <w:rFonts w:ascii="Garamond" w:eastAsiaTheme="minorHAnsi" w:hAnsi="Garamond" w:cs="CIDFont+F2"/>
          <w:color w:val="000000"/>
        </w:rPr>
      </w:pPr>
      <w:r w:rsidRPr="00C04C99">
        <w:rPr>
          <w:rFonts w:ascii="Garamond" w:eastAsiaTheme="minorHAnsi" w:hAnsi="Garamond" w:cs="CIDFont+F2"/>
          <w:color w:val="000000"/>
        </w:rPr>
        <w:t>Una volta registrati i soggetti interessati, potranno iscriversi all’Albo ovvero anche procedere</w:t>
      </w:r>
      <w:r w:rsidR="00791BF7" w:rsidRPr="00C04C99">
        <w:rPr>
          <w:rFonts w:ascii="Garamond" w:eastAsiaTheme="minorHAnsi" w:hAnsi="Garamond" w:cs="CIDFont+F2"/>
          <w:color w:val="000000"/>
        </w:rPr>
        <w:t xml:space="preserve"> </w:t>
      </w:r>
      <w:r w:rsidRPr="00C04C99">
        <w:rPr>
          <w:rFonts w:ascii="Garamond" w:eastAsiaTheme="minorHAnsi" w:hAnsi="Garamond" w:cs="CIDFont+F2"/>
          <w:color w:val="000000"/>
        </w:rPr>
        <w:t>direttamente ad aderire alla manifestazione di interesse in quanto avranno diverse icone attive tra</w:t>
      </w:r>
      <w:r w:rsidR="00791BF7" w:rsidRPr="00C04C99">
        <w:rPr>
          <w:rFonts w:ascii="Garamond" w:eastAsiaTheme="minorHAnsi" w:hAnsi="Garamond" w:cs="CIDFont+F2"/>
          <w:color w:val="000000"/>
        </w:rPr>
        <w:t xml:space="preserve"> </w:t>
      </w:r>
      <w:r w:rsidRPr="00C04C99">
        <w:rPr>
          <w:rFonts w:ascii="Garamond" w:eastAsiaTheme="minorHAnsi" w:hAnsi="Garamond" w:cs="CIDFont+F2"/>
          <w:color w:val="000000"/>
        </w:rPr>
        <w:t>cui quella “Gare”, coma da immagine che segue:</w:t>
      </w:r>
    </w:p>
    <w:p w14:paraId="2CDA5F95" w14:textId="52285ABC" w:rsidR="00802862" w:rsidRPr="00C04C99" w:rsidRDefault="00802862" w:rsidP="00CD7B36">
      <w:pPr>
        <w:widowControl/>
        <w:adjustRightInd w:val="0"/>
        <w:spacing w:line="360" w:lineRule="auto"/>
        <w:jc w:val="center"/>
        <w:rPr>
          <w:rFonts w:ascii="Garamond" w:eastAsiaTheme="minorHAnsi" w:hAnsi="Garamond" w:cs="CIDFont+F2"/>
          <w:color w:val="000000"/>
        </w:rPr>
      </w:pPr>
      <w:r w:rsidRPr="00C04C99">
        <w:rPr>
          <w:rFonts w:ascii="Garamond" w:eastAsiaTheme="minorHAnsi" w:hAnsi="Garamond" w:cs="CIDFont+F2"/>
          <w:noProof/>
          <w:color w:val="000000"/>
          <w:lang w:eastAsia="it-IT"/>
        </w:rPr>
        <w:drawing>
          <wp:inline distT="0" distB="0" distL="0" distR="0" wp14:anchorId="2F88896D" wp14:editId="68773A2E">
            <wp:extent cx="2349500" cy="129830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8115" cy="1303065"/>
                    </a:xfrm>
                    <a:prstGeom prst="rect">
                      <a:avLst/>
                    </a:prstGeom>
                    <a:noFill/>
                    <a:ln>
                      <a:noFill/>
                    </a:ln>
                  </pic:spPr>
                </pic:pic>
              </a:graphicData>
            </a:graphic>
          </wp:inline>
        </w:drawing>
      </w:r>
    </w:p>
    <w:p w14:paraId="12C93251" w14:textId="77777777" w:rsidR="00802862" w:rsidRPr="00C04C99" w:rsidRDefault="00802862" w:rsidP="00CD7B36">
      <w:pPr>
        <w:widowControl/>
        <w:adjustRightInd w:val="0"/>
        <w:spacing w:line="360" w:lineRule="auto"/>
        <w:rPr>
          <w:rFonts w:ascii="Garamond" w:eastAsiaTheme="minorHAnsi" w:hAnsi="Garamond" w:cs="CIDFont+F2"/>
          <w:color w:val="000000"/>
        </w:rPr>
      </w:pPr>
    </w:p>
    <w:p w14:paraId="448BB192" w14:textId="7C164DBD" w:rsidR="00802862" w:rsidRPr="00C04C99" w:rsidRDefault="00802862" w:rsidP="00CD7B36">
      <w:pPr>
        <w:pStyle w:val="Corpotesto"/>
        <w:spacing w:line="360" w:lineRule="auto"/>
        <w:ind w:left="0"/>
        <w:rPr>
          <w:rFonts w:ascii="Garamond" w:hAnsi="Garamond"/>
          <w:b/>
          <w:bCs/>
          <w:sz w:val="22"/>
          <w:szCs w:val="22"/>
        </w:rPr>
      </w:pPr>
      <w:proofErr w:type="gramStart"/>
      <w:r w:rsidRPr="00C04C99">
        <w:rPr>
          <w:rFonts w:ascii="Garamond" w:eastAsiaTheme="minorHAnsi" w:hAnsi="Garamond" w:cs="CIDFont+F2"/>
          <w:color w:val="000000"/>
          <w:sz w:val="22"/>
          <w:szCs w:val="22"/>
        </w:rPr>
        <w:t>al</w:t>
      </w:r>
      <w:proofErr w:type="gramEnd"/>
      <w:r w:rsidRPr="00C04C99">
        <w:rPr>
          <w:rFonts w:ascii="Garamond" w:eastAsiaTheme="minorHAnsi" w:hAnsi="Garamond" w:cs="CIDFont+F2"/>
          <w:color w:val="000000"/>
          <w:sz w:val="22"/>
          <w:szCs w:val="22"/>
        </w:rPr>
        <w:t xml:space="preserve"> cui centro apparirà il tasto “ACCEDI” da selezionare.</w:t>
      </w:r>
    </w:p>
    <w:p w14:paraId="3E2819B6" w14:textId="30EDEBBF" w:rsidR="00802862" w:rsidRPr="00C04C99" w:rsidRDefault="00791BF7" w:rsidP="00CD7B36">
      <w:pPr>
        <w:pStyle w:val="Corpotesto"/>
        <w:spacing w:line="360" w:lineRule="auto"/>
        <w:ind w:left="0"/>
        <w:rPr>
          <w:rFonts w:ascii="Garamond" w:eastAsiaTheme="minorHAnsi" w:hAnsi="Garamond" w:cs="CIDFont+F2"/>
          <w:sz w:val="22"/>
          <w:szCs w:val="22"/>
        </w:rPr>
      </w:pPr>
      <w:r w:rsidRPr="00C04C99">
        <w:rPr>
          <w:rFonts w:ascii="Garamond" w:eastAsiaTheme="minorHAnsi" w:hAnsi="Garamond" w:cs="CIDFont+F2"/>
          <w:sz w:val="22"/>
          <w:szCs w:val="22"/>
        </w:rPr>
        <w:t>Entrati, quindi, nella pagina relativa alle gare, vedasi l’immagine che segue,</w:t>
      </w:r>
    </w:p>
    <w:p w14:paraId="3279DE25" w14:textId="77777777" w:rsidR="00791BF7" w:rsidRPr="00C04C99" w:rsidRDefault="00791BF7" w:rsidP="00CD7B36">
      <w:pPr>
        <w:pStyle w:val="Corpotesto"/>
        <w:spacing w:line="360" w:lineRule="auto"/>
        <w:ind w:left="0"/>
        <w:rPr>
          <w:rFonts w:ascii="Garamond" w:eastAsiaTheme="minorHAnsi" w:hAnsi="Garamond" w:cs="CIDFont+F2"/>
          <w:sz w:val="22"/>
          <w:szCs w:val="22"/>
        </w:rPr>
      </w:pPr>
    </w:p>
    <w:p w14:paraId="084C1087" w14:textId="147422F8" w:rsidR="00791BF7" w:rsidRPr="00C04C99" w:rsidRDefault="00791BF7" w:rsidP="00CD7B36">
      <w:pPr>
        <w:pStyle w:val="Corpotesto"/>
        <w:spacing w:line="360" w:lineRule="auto"/>
        <w:ind w:left="0"/>
        <w:rPr>
          <w:rFonts w:ascii="Garamond" w:eastAsiaTheme="minorHAnsi" w:hAnsi="Garamond" w:cs="CIDFont+F2"/>
          <w:sz w:val="22"/>
          <w:szCs w:val="22"/>
        </w:rPr>
      </w:pPr>
      <w:r w:rsidRPr="00C04C99">
        <w:rPr>
          <w:rFonts w:ascii="Garamond" w:eastAsiaTheme="minorHAnsi" w:hAnsi="Garamond" w:cs="CIDFont+F2"/>
          <w:noProof/>
          <w:sz w:val="22"/>
          <w:szCs w:val="22"/>
          <w:lang w:eastAsia="it-IT"/>
        </w:rPr>
        <w:drawing>
          <wp:inline distT="0" distB="0" distL="0" distR="0" wp14:anchorId="22F751EE" wp14:editId="3F40B2C3">
            <wp:extent cx="5972417" cy="7874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8757" cy="788236"/>
                    </a:xfrm>
                    <a:prstGeom prst="rect">
                      <a:avLst/>
                    </a:prstGeom>
                    <a:noFill/>
                    <a:ln>
                      <a:noFill/>
                    </a:ln>
                  </pic:spPr>
                </pic:pic>
              </a:graphicData>
            </a:graphic>
          </wp:inline>
        </w:drawing>
      </w:r>
    </w:p>
    <w:p w14:paraId="6922D1C6" w14:textId="77777777" w:rsidR="00791BF7" w:rsidRPr="00C04C99" w:rsidRDefault="00791BF7" w:rsidP="00CD7B36">
      <w:pPr>
        <w:pStyle w:val="Corpotesto"/>
        <w:spacing w:line="360" w:lineRule="auto"/>
        <w:ind w:left="0"/>
        <w:rPr>
          <w:rFonts w:ascii="Garamond" w:hAnsi="Garamond"/>
          <w:b/>
          <w:bCs/>
          <w:sz w:val="22"/>
          <w:szCs w:val="22"/>
        </w:rPr>
      </w:pPr>
    </w:p>
    <w:p w14:paraId="17237D04" w14:textId="18DE54F0" w:rsidR="00791BF7" w:rsidRPr="00C04C99" w:rsidRDefault="00791BF7" w:rsidP="00CD7B36">
      <w:pPr>
        <w:widowControl/>
        <w:adjustRightInd w:val="0"/>
        <w:spacing w:line="360" w:lineRule="auto"/>
        <w:jc w:val="both"/>
        <w:rPr>
          <w:rFonts w:ascii="Garamond" w:eastAsiaTheme="minorHAnsi" w:hAnsi="Garamond" w:cs="CIDFont+F1"/>
        </w:rPr>
      </w:pPr>
      <w:proofErr w:type="gramStart"/>
      <w:r w:rsidRPr="00C04C99">
        <w:rPr>
          <w:rFonts w:ascii="Garamond" w:eastAsiaTheme="minorHAnsi" w:hAnsi="Garamond" w:cs="CIDFont+F2"/>
        </w:rPr>
        <w:t>si</w:t>
      </w:r>
      <w:proofErr w:type="gramEnd"/>
      <w:r w:rsidRPr="00C04C99">
        <w:rPr>
          <w:rFonts w:ascii="Garamond" w:eastAsiaTheme="minorHAnsi" w:hAnsi="Garamond" w:cs="CIDFont+F2"/>
        </w:rPr>
        <w:t xml:space="preserve"> dovrà selezionare, all’interno delle opzioni possibili in alto a destra l’ icona recante la seguente dicitura: “Manifestazioni di interesse” (vedi immagine che segue) </w:t>
      </w:r>
      <w:r w:rsidRPr="00C04C99">
        <w:rPr>
          <w:rFonts w:ascii="Garamond" w:hAnsi="Garamond"/>
          <w:noProof/>
          <w:spacing w:val="-1"/>
          <w:lang w:eastAsia="it-IT"/>
        </w:rPr>
        <w:drawing>
          <wp:inline distT="0" distB="0" distL="0" distR="0" wp14:anchorId="246D38DB" wp14:editId="0D2AEFD8">
            <wp:extent cx="1286770" cy="2270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1286770" cy="227075"/>
                    </a:xfrm>
                    <a:prstGeom prst="rect">
                      <a:avLst/>
                    </a:prstGeom>
                  </pic:spPr>
                </pic:pic>
              </a:graphicData>
            </a:graphic>
          </wp:inline>
        </w:drawing>
      </w:r>
      <w:r w:rsidRPr="00C04C99">
        <w:rPr>
          <w:rFonts w:ascii="Garamond" w:eastAsiaTheme="minorHAnsi" w:hAnsi="Garamond" w:cs="CIDFont+F1"/>
        </w:rPr>
        <w:t>.</w:t>
      </w:r>
    </w:p>
    <w:p w14:paraId="6D9C3AC5" w14:textId="752F77B3" w:rsidR="00791BF7" w:rsidRPr="00C04C99" w:rsidRDefault="00791BF7" w:rsidP="00CD7B36">
      <w:pPr>
        <w:widowControl/>
        <w:adjustRightInd w:val="0"/>
        <w:spacing w:line="360" w:lineRule="auto"/>
        <w:jc w:val="both"/>
        <w:rPr>
          <w:rFonts w:ascii="Garamond" w:eastAsiaTheme="minorHAnsi" w:hAnsi="Garamond" w:cs="CIDFont+F1"/>
        </w:rPr>
      </w:pPr>
      <w:r w:rsidRPr="00C04C99">
        <w:rPr>
          <w:rFonts w:ascii="Garamond" w:eastAsiaTheme="minorHAnsi" w:hAnsi="Garamond" w:cs="CIDFont+F2"/>
        </w:rPr>
        <w:t xml:space="preserve">Selezionata quest’ultima, apparirà una tabella riepilogativa e a destra della stessa si dovrà selezionare l’icona a forma di </w:t>
      </w:r>
      <w:proofErr w:type="gramStart"/>
      <w:r w:rsidRPr="00C04C99">
        <w:rPr>
          <w:rFonts w:ascii="Garamond" w:eastAsiaTheme="minorHAnsi" w:hAnsi="Garamond" w:cs="CIDFont+F2"/>
        </w:rPr>
        <w:t xml:space="preserve">occhio </w:t>
      </w:r>
      <w:r w:rsidRPr="00C04C99">
        <w:rPr>
          <w:rFonts w:ascii="Garamond" w:hAnsi="Garamond"/>
          <w:noProof/>
          <w:spacing w:val="3"/>
          <w:position w:val="1"/>
          <w:lang w:eastAsia="it-IT"/>
        </w:rPr>
        <w:drawing>
          <wp:inline distT="0" distB="0" distL="0" distR="0" wp14:anchorId="77A514A2" wp14:editId="131575A1">
            <wp:extent cx="164591" cy="17010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64591" cy="170105"/>
                    </a:xfrm>
                    <a:prstGeom prst="rect">
                      <a:avLst/>
                    </a:prstGeom>
                  </pic:spPr>
                </pic:pic>
              </a:graphicData>
            </a:graphic>
          </wp:inline>
        </w:drawing>
      </w:r>
      <w:r w:rsidRPr="00C04C99">
        <w:rPr>
          <w:rFonts w:ascii="Garamond" w:eastAsiaTheme="minorHAnsi" w:hAnsi="Garamond" w:cs="CIDFont+F2"/>
        </w:rPr>
        <w:t xml:space="preserve"> con</w:t>
      </w:r>
      <w:proofErr w:type="gramEnd"/>
      <w:r w:rsidRPr="00C04C99">
        <w:rPr>
          <w:rFonts w:ascii="Garamond" w:eastAsiaTheme="minorHAnsi" w:hAnsi="Garamond" w:cs="CIDFont+F2"/>
        </w:rPr>
        <w:t xml:space="preserve"> un sottotitolo denominato “dettagli”. A questo punto si aprirà un’ulteriore schermata con il riepilogo dei dati relativi alla Manifestazione di interesse, gli eventuali documenti da scaricare, e un’ulteriore icona a forma di aeroplano di carta di colore verde recante la seguente dicitura “Invio Manifestazione di interesse” in alto a </w:t>
      </w:r>
      <w:proofErr w:type="gramStart"/>
      <w:r w:rsidRPr="00C04C99">
        <w:rPr>
          <w:rFonts w:ascii="Garamond" w:eastAsiaTheme="minorHAnsi" w:hAnsi="Garamond" w:cs="CIDFont+F2"/>
        </w:rPr>
        <w:t xml:space="preserve">destra </w:t>
      </w:r>
      <w:r w:rsidRPr="00C04C99">
        <w:rPr>
          <w:rFonts w:ascii="Garamond" w:hAnsi="Garamond"/>
          <w:noProof/>
          <w:spacing w:val="-3"/>
          <w:lang w:eastAsia="it-IT"/>
        </w:rPr>
        <w:drawing>
          <wp:inline distT="0" distB="0" distL="0" distR="0" wp14:anchorId="390FFAF9" wp14:editId="351C007E">
            <wp:extent cx="1024127" cy="18592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1024127" cy="185927"/>
                    </a:xfrm>
                    <a:prstGeom prst="rect">
                      <a:avLst/>
                    </a:prstGeom>
                  </pic:spPr>
                </pic:pic>
              </a:graphicData>
            </a:graphic>
          </wp:inline>
        </w:drawing>
      </w:r>
      <w:r w:rsidRPr="00C04C99">
        <w:rPr>
          <w:rFonts w:ascii="Garamond" w:eastAsiaTheme="minorHAnsi" w:hAnsi="Garamond" w:cs="CIDFont+F1"/>
        </w:rPr>
        <w:t>.</w:t>
      </w:r>
      <w:proofErr w:type="gramEnd"/>
      <w:r w:rsidRPr="00C04C99">
        <w:rPr>
          <w:rFonts w:ascii="Garamond" w:eastAsiaTheme="minorHAnsi" w:hAnsi="Garamond" w:cs="CIDFont+F1"/>
        </w:rPr>
        <w:t xml:space="preserve"> </w:t>
      </w:r>
    </w:p>
    <w:p w14:paraId="742DEA23" w14:textId="1696DE55" w:rsidR="00791BF7" w:rsidRPr="00C04C99" w:rsidRDefault="00791BF7" w:rsidP="00CD7B36">
      <w:pPr>
        <w:widowControl/>
        <w:adjustRightInd w:val="0"/>
        <w:spacing w:line="360" w:lineRule="auto"/>
        <w:jc w:val="both"/>
        <w:rPr>
          <w:rFonts w:ascii="Garamond" w:eastAsiaTheme="minorHAnsi" w:hAnsi="Garamond" w:cs="CIDFont+F2"/>
        </w:rPr>
      </w:pPr>
      <w:r w:rsidRPr="00C04C99">
        <w:rPr>
          <w:rFonts w:ascii="Garamond" w:eastAsiaTheme="minorHAnsi" w:hAnsi="Garamond" w:cs="CIDFont+F2"/>
        </w:rPr>
        <w:t xml:space="preserve">Selezionata tale icona, il portale consentirà il caricamento del file firmato digitalmente consistente nel modulo predisposto dalla stazione appaltante per esprimere la propria manifestazione di interesse. A questo punto sarà necessario seguire la procedura guidata dal sito internet per poter caricare la documentazione relativa alla manifestazione di interesse da inviarsi sempre firmata in formato </w:t>
      </w:r>
      <w:proofErr w:type="gramStart"/>
      <w:r w:rsidRPr="00C04C99">
        <w:rPr>
          <w:rFonts w:ascii="Garamond" w:eastAsiaTheme="minorHAnsi" w:hAnsi="Garamond" w:cs="CIDFont+F2"/>
        </w:rPr>
        <w:t>digitale .p</w:t>
      </w:r>
      <w:proofErr w:type="gramEnd"/>
      <w:r w:rsidRPr="00C04C99">
        <w:rPr>
          <w:rFonts w:ascii="Garamond" w:eastAsiaTheme="minorHAnsi" w:hAnsi="Garamond" w:cs="CIDFont+F2"/>
        </w:rPr>
        <w:t>7m .</w:t>
      </w:r>
    </w:p>
    <w:p w14:paraId="26580AB2" w14:textId="35486140" w:rsidR="00791BF7" w:rsidRPr="00C04C99" w:rsidRDefault="00791BF7" w:rsidP="00CD7B36">
      <w:pPr>
        <w:widowControl/>
        <w:adjustRightInd w:val="0"/>
        <w:spacing w:line="360" w:lineRule="auto"/>
        <w:jc w:val="both"/>
        <w:rPr>
          <w:rFonts w:ascii="Garamond" w:eastAsiaTheme="minorHAnsi" w:hAnsi="Garamond" w:cs="CIDFont+F2"/>
        </w:rPr>
      </w:pPr>
      <w:r w:rsidRPr="00C04C99">
        <w:rPr>
          <w:rFonts w:ascii="Garamond" w:eastAsiaTheme="minorHAnsi" w:hAnsi="Garamond" w:cs="CIDFont+F2"/>
        </w:rPr>
        <w:t>Per eventuali ulteriori informazioni si rinvia al manuale caricato sul portale nella sezione dedicata a tale manifestazione di interesse relativo alle procedure negoziate rilasciato dal Fornitore della Piattaforma L &amp; G Solution S.r.l. denominato “</w:t>
      </w:r>
      <w:r w:rsidRPr="00C04C99">
        <w:rPr>
          <w:rFonts w:ascii="Garamond" w:eastAsiaTheme="minorHAnsi" w:hAnsi="Garamond" w:cs="CIDFont+F9"/>
        </w:rPr>
        <w:t>MO - Negoziata PPB - Senza Marca.pdf</w:t>
      </w:r>
      <w:r w:rsidRPr="00C04C99">
        <w:rPr>
          <w:rFonts w:ascii="Garamond" w:eastAsiaTheme="minorHAnsi" w:hAnsi="Garamond" w:cs="CIDFont+F2"/>
        </w:rPr>
        <w:t>”, con particolare riferimento alle indicazioni presenti a pagina 3, art. 4, fase 1 denominato “Creazione degli archivi informatici e firma digitale” e relativo al solo caricamento della documentazione amministrativa, trattandosi di indagine di mercato ai fini dell’individuazione degli operatori economici da invitare, precisando che, sulla domanda di partecipazione e la relativa documentazione dovrà essere apposta la firma digitale entro il termine di scadenza previsto dalla Richiesta di Manifestazione di interesse, pena l’esclusione dalla procedura stessa.</w:t>
      </w:r>
    </w:p>
    <w:p w14:paraId="1A9F1686" w14:textId="77777777" w:rsidR="00791BF7" w:rsidRPr="00C04C99" w:rsidRDefault="00791BF7" w:rsidP="00CD7B36">
      <w:pPr>
        <w:widowControl/>
        <w:adjustRightInd w:val="0"/>
        <w:spacing w:line="360" w:lineRule="auto"/>
        <w:jc w:val="both"/>
        <w:rPr>
          <w:rFonts w:ascii="Garamond" w:eastAsiaTheme="minorHAnsi" w:hAnsi="Garamond" w:cs="CIDFont+F2"/>
          <w:b/>
        </w:rPr>
      </w:pPr>
      <w:r w:rsidRPr="00C04C99">
        <w:rPr>
          <w:rFonts w:ascii="Garamond" w:eastAsiaTheme="minorHAnsi" w:hAnsi="Garamond" w:cs="CIDFont+F2"/>
          <w:b/>
        </w:rPr>
        <w:t>Le domande pervenute oltre il suddetto termine non saranno ammesse.</w:t>
      </w:r>
    </w:p>
    <w:p w14:paraId="3016B796" w14:textId="0AFDA78F" w:rsidR="00791BF7" w:rsidRPr="00C04C99" w:rsidRDefault="00791BF7" w:rsidP="00CD7B36">
      <w:pPr>
        <w:widowControl/>
        <w:adjustRightInd w:val="0"/>
        <w:spacing w:line="360" w:lineRule="auto"/>
        <w:jc w:val="both"/>
        <w:rPr>
          <w:rFonts w:ascii="Garamond" w:hAnsi="Garamond"/>
          <w:b/>
          <w:bCs/>
        </w:rPr>
      </w:pPr>
      <w:r w:rsidRPr="00C04C99">
        <w:rPr>
          <w:rFonts w:ascii="Garamond" w:eastAsiaTheme="minorHAnsi" w:hAnsi="Garamond" w:cs="CIDFont+F3"/>
        </w:rPr>
        <w:t>Alla manifestazione di interesse non dovrà essere allegata alcuna offerta economica, pena la non ammissione alla successiva procedura negoziata, pena l’esclusione dalle fasi successive della presente procedura.</w:t>
      </w:r>
    </w:p>
    <w:p w14:paraId="42FECAFB" w14:textId="77777777" w:rsidR="00791BF7" w:rsidRPr="00C04C99" w:rsidRDefault="00791BF7" w:rsidP="00CD7B36">
      <w:pPr>
        <w:pStyle w:val="Corpotesto"/>
        <w:spacing w:line="360" w:lineRule="auto"/>
        <w:ind w:left="0"/>
        <w:rPr>
          <w:rFonts w:ascii="Garamond" w:eastAsiaTheme="minorHAnsi" w:hAnsi="Garamond" w:cs="CIDFont+F3"/>
          <w:sz w:val="22"/>
          <w:szCs w:val="22"/>
        </w:rPr>
      </w:pPr>
      <w:r w:rsidRPr="00C04C99">
        <w:rPr>
          <w:rFonts w:ascii="Garamond" w:eastAsiaTheme="minorHAnsi" w:hAnsi="Garamond" w:cs="CIDFont+F3"/>
          <w:sz w:val="22"/>
          <w:szCs w:val="22"/>
        </w:rPr>
        <w:t>L’invito alla successiva procedura negoziata sarà rivolto a tutti gli operatori economici che hanno aderito al presente Avviso conformemente alle condizioni ed ai termini nello stesso prescritti e purché in possesso dei requisiti richiesti.</w:t>
      </w:r>
    </w:p>
    <w:p w14:paraId="2249AA45" w14:textId="000CACA1" w:rsidR="00791BF7" w:rsidRPr="00C04C99" w:rsidRDefault="00791BF7" w:rsidP="00CD7B36">
      <w:pPr>
        <w:pStyle w:val="Corpotesto"/>
        <w:spacing w:line="360" w:lineRule="auto"/>
        <w:ind w:left="0"/>
        <w:rPr>
          <w:rFonts w:ascii="Garamond" w:eastAsiaTheme="minorHAnsi" w:hAnsi="Garamond" w:cs="CIDFont+F3"/>
          <w:sz w:val="22"/>
          <w:szCs w:val="22"/>
        </w:rPr>
      </w:pPr>
      <w:r w:rsidRPr="00C04C99">
        <w:rPr>
          <w:rFonts w:ascii="Garamond" w:eastAsiaTheme="minorHAnsi" w:hAnsi="Garamond" w:cs="CIDFont+F3"/>
          <w:sz w:val="22"/>
          <w:szCs w:val="22"/>
        </w:rPr>
        <w:t>L’ammissione o meno alla successiva procedura negoziata sarà singolarmente comunicata agli operatori economici istanti presso i punti di contatto da essi indicati nella richiesta di invito con la specificazione della causa della eventuale non ammissione e comunque sempre e solo attraverso la piattaforma informatica del Comune di Borgosesia.</w:t>
      </w:r>
    </w:p>
    <w:p w14:paraId="7F15D5AE" w14:textId="45BFC317" w:rsidR="00791BF7" w:rsidRPr="00C04C99" w:rsidRDefault="00791BF7" w:rsidP="00CD7B36">
      <w:pPr>
        <w:pStyle w:val="Corpotesto"/>
        <w:spacing w:line="360" w:lineRule="auto"/>
        <w:ind w:left="0"/>
        <w:rPr>
          <w:rFonts w:ascii="Garamond" w:eastAsiaTheme="minorHAnsi" w:hAnsi="Garamond" w:cs="CIDFont+F3"/>
          <w:sz w:val="22"/>
          <w:szCs w:val="22"/>
        </w:rPr>
      </w:pPr>
      <w:r w:rsidRPr="00C04C99">
        <w:rPr>
          <w:rFonts w:ascii="Garamond" w:eastAsiaTheme="minorHAnsi" w:hAnsi="Garamond" w:cs="CIDFont+F3"/>
          <w:sz w:val="22"/>
          <w:szCs w:val="22"/>
        </w:rPr>
        <w:t xml:space="preserve">L’invito per la eventuale procedura negoziata sarà rivolto ai soggetti individuati secondo le modalità di cui sopra ed inviato presso i punti di contatto da essi indicati nella istanza e sempre e comunque solo attraverso le procedure previste dalla piattaforma informatica </w:t>
      </w:r>
      <w:r w:rsidRPr="00C04C99">
        <w:rPr>
          <w:rFonts w:ascii="Garamond" w:eastAsiaTheme="minorHAnsi" w:hAnsi="Garamond" w:cs="CIDFont+F2"/>
          <w:color w:val="0000FF"/>
          <w:sz w:val="22"/>
          <w:szCs w:val="22"/>
        </w:rPr>
        <w:t>https://borgosesia.traspare.com</w:t>
      </w:r>
      <w:r w:rsidRPr="00C04C99">
        <w:rPr>
          <w:rFonts w:ascii="Garamond" w:eastAsiaTheme="minorHAnsi" w:hAnsi="Garamond" w:cs="CIDFont+F3"/>
          <w:sz w:val="22"/>
          <w:szCs w:val="22"/>
        </w:rPr>
        <w:t>.</w:t>
      </w:r>
    </w:p>
    <w:p w14:paraId="12596A13" w14:textId="6FBF844C" w:rsidR="00791BF7" w:rsidRPr="00C04C99" w:rsidRDefault="00791BF7" w:rsidP="00CD7B36">
      <w:pPr>
        <w:pStyle w:val="Corpotesto"/>
        <w:spacing w:line="360" w:lineRule="auto"/>
        <w:ind w:left="0"/>
        <w:rPr>
          <w:rFonts w:ascii="Garamond" w:hAnsi="Garamond"/>
          <w:sz w:val="22"/>
          <w:szCs w:val="22"/>
        </w:rPr>
      </w:pPr>
      <w:r w:rsidRPr="00C04C99">
        <w:rPr>
          <w:rFonts w:ascii="Garamond" w:hAnsi="Garamond"/>
          <w:sz w:val="22"/>
          <w:szCs w:val="22"/>
        </w:rPr>
        <w:lastRenderedPageBreak/>
        <w:t>Il presente Avviso, finalizzato ad una ricerca di mercato, non costituisce proposta contrattuale e non vincola in alcun modo il Comune di Borgosesia, che sarà libero di avviare altre procedure e riservandosi di interrompere in qualsiasi momento, per ragioni di propria esclusiva competenza, il procedimento avviato, senza che i soggetti richiedenti possano vantare alcuna pretesa.</w:t>
      </w:r>
    </w:p>
    <w:p w14:paraId="115CEAAA" w14:textId="77777777" w:rsidR="00791BF7" w:rsidRDefault="00791BF7" w:rsidP="00CD7B36">
      <w:pPr>
        <w:pStyle w:val="Corpotesto"/>
        <w:spacing w:line="360" w:lineRule="auto"/>
        <w:ind w:left="0"/>
        <w:rPr>
          <w:rFonts w:ascii="Garamond" w:hAnsi="Garamond"/>
          <w:sz w:val="22"/>
          <w:szCs w:val="22"/>
        </w:rPr>
      </w:pPr>
      <w:r w:rsidRPr="00C04C99">
        <w:rPr>
          <w:rFonts w:ascii="Garamond" w:hAnsi="Garamond"/>
          <w:sz w:val="22"/>
          <w:szCs w:val="22"/>
        </w:rPr>
        <w:t>Per quanto non esplicitato nel presente avviso si fa espresso rinvio al Manuale Operativo caricato sul portale citato.</w:t>
      </w:r>
    </w:p>
    <w:p w14:paraId="2F86E9CD" w14:textId="77777777" w:rsidR="002F4F26" w:rsidRPr="00C04C99" w:rsidRDefault="002F4F26" w:rsidP="00CD7B36">
      <w:pPr>
        <w:pStyle w:val="Corpotesto"/>
        <w:spacing w:line="360" w:lineRule="auto"/>
        <w:ind w:left="0"/>
        <w:rPr>
          <w:rFonts w:ascii="Garamond" w:hAnsi="Garamond"/>
          <w:sz w:val="22"/>
          <w:szCs w:val="22"/>
        </w:rPr>
      </w:pPr>
    </w:p>
    <w:p w14:paraId="1A9D9BBF" w14:textId="16CD0837" w:rsidR="00791BF7" w:rsidRPr="002F4F26" w:rsidRDefault="00791BF7" w:rsidP="00CD7B36">
      <w:pPr>
        <w:pStyle w:val="Corpotesto"/>
        <w:numPr>
          <w:ilvl w:val="0"/>
          <w:numId w:val="29"/>
        </w:numPr>
        <w:spacing w:line="360" w:lineRule="auto"/>
        <w:ind w:left="0" w:firstLine="0"/>
        <w:outlineLvl w:val="0"/>
        <w:rPr>
          <w:rFonts w:ascii="Garamond" w:hAnsi="Garamond"/>
          <w:b/>
          <w:sz w:val="22"/>
          <w:szCs w:val="22"/>
        </w:rPr>
      </w:pPr>
      <w:r w:rsidRPr="002F4F26">
        <w:rPr>
          <w:rFonts w:ascii="Garamond" w:hAnsi="Garamond"/>
          <w:b/>
          <w:sz w:val="22"/>
          <w:szCs w:val="22"/>
        </w:rPr>
        <w:t>TRATTAMENTO</w:t>
      </w:r>
      <w:r w:rsidRPr="002F4F26">
        <w:rPr>
          <w:rFonts w:ascii="Garamond" w:hAnsi="Garamond"/>
          <w:b/>
          <w:spacing w:val="-3"/>
          <w:sz w:val="22"/>
          <w:szCs w:val="22"/>
        </w:rPr>
        <w:t xml:space="preserve"> </w:t>
      </w:r>
      <w:r w:rsidRPr="002F4F26">
        <w:rPr>
          <w:rFonts w:ascii="Garamond" w:hAnsi="Garamond"/>
          <w:b/>
          <w:sz w:val="22"/>
          <w:szCs w:val="22"/>
        </w:rPr>
        <w:t>DEI</w:t>
      </w:r>
      <w:r w:rsidRPr="002F4F26">
        <w:rPr>
          <w:rFonts w:ascii="Garamond" w:hAnsi="Garamond"/>
          <w:b/>
          <w:spacing w:val="-1"/>
          <w:sz w:val="22"/>
          <w:szCs w:val="22"/>
        </w:rPr>
        <w:t xml:space="preserve"> </w:t>
      </w:r>
      <w:r w:rsidRPr="002F4F26">
        <w:rPr>
          <w:rFonts w:ascii="Garamond" w:hAnsi="Garamond"/>
          <w:b/>
          <w:sz w:val="22"/>
          <w:szCs w:val="22"/>
        </w:rPr>
        <w:t>DATI</w:t>
      </w:r>
      <w:r w:rsidRPr="002F4F26">
        <w:rPr>
          <w:rFonts w:ascii="Garamond" w:hAnsi="Garamond"/>
          <w:b/>
          <w:spacing w:val="1"/>
          <w:sz w:val="22"/>
          <w:szCs w:val="22"/>
        </w:rPr>
        <w:t xml:space="preserve"> </w:t>
      </w:r>
      <w:r w:rsidRPr="002F4F26">
        <w:rPr>
          <w:rFonts w:ascii="Garamond" w:hAnsi="Garamond"/>
          <w:b/>
          <w:spacing w:val="-2"/>
          <w:sz w:val="22"/>
          <w:szCs w:val="22"/>
        </w:rPr>
        <w:t>PERSONALI</w:t>
      </w:r>
    </w:p>
    <w:p w14:paraId="2B6CA23D" w14:textId="2D530BD4" w:rsidR="00791BF7" w:rsidRDefault="00791BF7" w:rsidP="00CD7B36">
      <w:pPr>
        <w:pStyle w:val="Corpotesto"/>
        <w:spacing w:line="360" w:lineRule="auto"/>
        <w:ind w:left="0"/>
        <w:rPr>
          <w:rFonts w:ascii="Garamond" w:hAnsi="Garamond"/>
          <w:sz w:val="22"/>
          <w:szCs w:val="22"/>
        </w:rPr>
      </w:pPr>
      <w:r w:rsidRPr="00C04C99">
        <w:rPr>
          <w:rFonts w:ascii="Garamond" w:hAnsi="Garamond"/>
          <w:sz w:val="22"/>
          <w:szCs w:val="22"/>
        </w:rPr>
        <w:t>Il trattamento dei dati personali forniti è disciplinato dal Regolamento Europeo 2016/679, relativo alla protezione delle persone fisiche con riguardo al trattamento dei dati personali, nonché alla</w:t>
      </w:r>
      <w:r w:rsidRPr="00C04C99">
        <w:rPr>
          <w:rFonts w:ascii="Garamond" w:hAnsi="Garamond"/>
          <w:spacing w:val="40"/>
          <w:sz w:val="22"/>
          <w:szCs w:val="22"/>
        </w:rPr>
        <w:t xml:space="preserve"> </w:t>
      </w:r>
      <w:r w:rsidRPr="00C04C99">
        <w:rPr>
          <w:rFonts w:ascii="Garamond" w:hAnsi="Garamond"/>
          <w:sz w:val="22"/>
          <w:szCs w:val="22"/>
        </w:rPr>
        <w:t xml:space="preserve">libera circolazione di tali dati e che abroga la direttiva 95/46/CE (di seguito GDPR), e dal </w:t>
      </w:r>
      <w:proofErr w:type="spellStart"/>
      <w:r w:rsidRPr="00C04C99">
        <w:rPr>
          <w:rFonts w:ascii="Garamond" w:hAnsi="Garamond"/>
          <w:sz w:val="22"/>
          <w:szCs w:val="22"/>
        </w:rPr>
        <w:t>D.Lgs.</w:t>
      </w:r>
      <w:proofErr w:type="spellEnd"/>
      <w:r w:rsidRPr="00C04C99">
        <w:rPr>
          <w:rFonts w:ascii="Garamond" w:hAnsi="Garamond"/>
          <w:sz w:val="22"/>
          <w:szCs w:val="22"/>
        </w:rPr>
        <w:t xml:space="preserve"> n. 196/2003 (Codice Privacy), così come modificato dal </w:t>
      </w:r>
      <w:proofErr w:type="spellStart"/>
      <w:r w:rsidRPr="00C04C99">
        <w:rPr>
          <w:rFonts w:ascii="Garamond" w:hAnsi="Garamond"/>
          <w:sz w:val="22"/>
          <w:szCs w:val="22"/>
        </w:rPr>
        <w:t>D.Lgs.</w:t>
      </w:r>
      <w:proofErr w:type="spellEnd"/>
      <w:r w:rsidRPr="00C04C99">
        <w:rPr>
          <w:rFonts w:ascii="Garamond" w:hAnsi="Garamond"/>
          <w:sz w:val="22"/>
          <w:szCs w:val="22"/>
        </w:rPr>
        <w:t xml:space="preserve"> 101/2018, esclusivamente nell’ambito della presente </w:t>
      </w:r>
      <w:r w:rsidR="0085306B">
        <w:rPr>
          <w:rFonts w:ascii="Garamond" w:hAnsi="Garamond"/>
          <w:sz w:val="22"/>
          <w:szCs w:val="22"/>
        </w:rPr>
        <w:t>procedura</w:t>
      </w:r>
      <w:r w:rsidRPr="00C04C99">
        <w:rPr>
          <w:rFonts w:ascii="Garamond" w:hAnsi="Garamond"/>
          <w:sz w:val="22"/>
          <w:szCs w:val="22"/>
        </w:rPr>
        <w:t>.</w:t>
      </w:r>
    </w:p>
    <w:p w14:paraId="42635852" w14:textId="3592DE26" w:rsidR="002F4F26" w:rsidRPr="00AB327B" w:rsidRDefault="002F4F26" w:rsidP="00CD7B36">
      <w:pPr>
        <w:pStyle w:val="Default"/>
        <w:spacing w:line="360" w:lineRule="auto"/>
        <w:jc w:val="both"/>
        <w:rPr>
          <w:sz w:val="22"/>
          <w:szCs w:val="22"/>
        </w:rPr>
      </w:pPr>
      <w:r>
        <w:rPr>
          <w:sz w:val="22"/>
          <w:szCs w:val="22"/>
        </w:rPr>
        <w:t>C</w:t>
      </w:r>
      <w:r w:rsidRPr="00AB327B">
        <w:rPr>
          <w:sz w:val="22"/>
          <w:szCs w:val="22"/>
        </w:rPr>
        <w:t xml:space="preserve">iascun concorrente autorizza, ai sensi del Regolamento (UE) 2016/679, il Comune di Borgosesia ad inserire e conservare in archivio elettronico e/o cartaceo i dati personali conferiti per lo svolgimento della procedura di evidenza pubblica, l’affidamento e l’eventuale stipula ed esecuzione del contratto, essendo a conoscenza che: </w:t>
      </w:r>
    </w:p>
    <w:p w14:paraId="784018ED" w14:textId="77777777" w:rsidR="002F4F26" w:rsidRPr="00AB327B" w:rsidRDefault="002F4F26" w:rsidP="00CD7B36">
      <w:pPr>
        <w:pStyle w:val="Default"/>
        <w:spacing w:line="360" w:lineRule="auto"/>
        <w:jc w:val="both"/>
        <w:rPr>
          <w:sz w:val="22"/>
          <w:szCs w:val="22"/>
        </w:rPr>
      </w:pPr>
      <w:r w:rsidRPr="00AB327B">
        <w:rPr>
          <w:sz w:val="22"/>
          <w:szCs w:val="22"/>
        </w:rPr>
        <w:t xml:space="preserve">• i dati verranno trattati dal Comune di Borgosesia per lo svolgimento delle proprie funzioni istituzionali; </w:t>
      </w:r>
    </w:p>
    <w:p w14:paraId="4E0945D1" w14:textId="77777777" w:rsidR="002F4F26" w:rsidRPr="00AB327B" w:rsidRDefault="002F4F26" w:rsidP="00CD7B36">
      <w:pPr>
        <w:pStyle w:val="Default"/>
        <w:spacing w:line="360" w:lineRule="auto"/>
        <w:jc w:val="both"/>
        <w:rPr>
          <w:sz w:val="22"/>
          <w:szCs w:val="22"/>
        </w:rPr>
      </w:pPr>
      <w:r w:rsidRPr="00AB327B">
        <w:rPr>
          <w:sz w:val="22"/>
          <w:szCs w:val="22"/>
        </w:rPr>
        <w:t xml:space="preserve">• i dati saranno conservati per tutto il tempo necessario all’affidamento e, in caso di aggiudicazione, fino al momento in cui acquisterà carattere definitivo il certificato di verifica di conformità / certificato di regolare esecuzione o, in caso di contenzioso, fino alla esecuzione del provvedimento definitivo dell’autorità giurisdizionale; </w:t>
      </w:r>
    </w:p>
    <w:p w14:paraId="54C8375E" w14:textId="77777777" w:rsidR="002F4F26" w:rsidRPr="00AB327B" w:rsidRDefault="002F4F26" w:rsidP="00CD7B36">
      <w:pPr>
        <w:pStyle w:val="Default"/>
        <w:spacing w:line="360" w:lineRule="auto"/>
        <w:jc w:val="both"/>
        <w:rPr>
          <w:sz w:val="22"/>
          <w:szCs w:val="22"/>
        </w:rPr>
      </w:pPr>
      <w:r w:rsidRPr="00AB327B">
        <w:rPr>
          <w:sz w:val="22"/>
          <w:szCs w:val="22"/>
        </w:rPr>
        <w:t xml:space="preserve">• il conferimento dei dati è obbligatorio e necessario all’affidamento, eventuale stipula ed esecuzione del contratto; </w:t>
      </w:r>
    </w:p>
    <w:p w14:paraId="20010630" w14:textId="77777777" w:rsidR="002F4F26" w:rsidRPr="00AB327B" w:rsidRDefault="002F4F26" w:rsidP="00CD7B36">
      <w:pPr>
        <w:pStyle w:val="Default"/>
        <w:spacing w:line="360" w:lineRule="auto"/>
        <w:jc w:val="both"/>
        <w:rPr>
          <w:sz w:val="22"/>
          <w:szCs w:val="22"/>
        </w:rPr>
      </w:pPr>
      <w:r w:rsidRPr="00AB327B">
        <w:rPr>
          <w:sz w:val="22"/>
          <w:szCs w:val="22"/>
        </w:rPr>
        <w:t xml:space="preserve">• in relazione alle finalità di cui sopra, il trattamento dei dati personali avverrà con modalità informatiche e manuali, in modo da garantire la riservatezza e la sicurezza degli stessi; </w:t>
      </w:r>
    </w:p>
    <w:p w14:paraId="62572EA3" w14:textId="77777777" w:rsidR="002F4F26" w:rsidRPr="00AB327B" w:rsidRDefault="002F4F26" w:rsidP="00CD7B36">
      <w:pPr>
        <w:pStyle w:val="Default"/>
        <w:spacing w:line="360" w:lineRule="auto"/>
        <w:jc w:val="both"/>
        <w:rPr>
          <w:sz w:val="22"/>
          <w:szCs w:val="22"/>
        </w:rPr>
      </w:pPr>
      <w:r w:rsidRPr="00AB327B">
        <w:rPr>
          <w:sz w:val="22"/>
          <w:szCs w:val="22"/>
        </w:rPr>
        <w:t xml:space="preserve">• potranno venire a conoscenza dei dati personali, i dipendenti e/o i collaboratori, anche esterni, del titolare e i soggetti che forniscono servizi strumentali alle finalità di cui sopra (come ad esempio, servizi tecnici); i dati personali potranno essere comunicati ad altri soggetti pubblici e/o privati unicamente in forza di una disposizione di legge o di regolamento che lo preveda ovvero di provvedimento dell’autorità giudiziaria; </w:t>
      </w:r>
    </w:p>
    <w:p w14:paraId="45A4FCD4" w14:textId="77777777" w:rsidR="002F4F26" w:rsidRPr="00AB327B" w:rsidRDefault="002F4F26" w:rsidP="00CD7B36">
      <w:pPr>
        <w:pStyle w:val="Default"/>
        <w:spacing w:line="360" w:lineRule="auto"/>
        <w:jc w:val="both"/>
        <w:rPr>
          <w:sz w:val="22"/>
          <w:szCs w:val="22"/>
        </w:rPr>
      </w:pPr>
      <w:r w:rsidRPr="00AB327B">
        <w:rPr>
          <w:sz w:val="22"/>
          <w:szCs w:val="22"/>
        </w:rPr>
        <w:t xml:space="preserve">• all’interessato sono riconosciuti i diritti di cui al capo III del Regolamento (UE) 2016/679 in materia di dati personali; </w:t>
      </w:r>
    </w:p>
    <w:p w14:paraId="65843425" w14:textId="77777777" w:rsidR="002F4F26" w:rsidRPr="00AB327B" w:rsidRDefault="002F4F26" w:rsidP="00CD7B36">
      <w:pPr>
        <w:pStyle w:val="Corpotesto"/>
        <w:spacing w:line="360" w:lineRule="auto"/>
        <w:ind w:left="0"/>
        <w:rPr>
          <w:rFonts w:ascii="Garamond" w:eastAsiaTheme="minorHAnsi" w:hAnsi="Garamond" w:cs="Garamond"/>
          <w:color w:val="000000"/>
          <w:sz w:val="22"/>
          <w:szCs w:val="22"/>
        </w:rPr>
      </w:pPr>
      <w:r w:rsidRPr="00AB327B">
        <w:rPr>
          <w:rFonts w:ascii="Garamond" w:eastAsiaTheme="minorHAnsi" w:hAnsi="Garamond" w:cs="Garamond"/>
          <w:color w:val="000000"/>
          <w:sz w:val="22"/>
          <w:szCs w:val="22"/>
        </w:rPr>
        <w:t>• il Titolare del trattamento è il Comune di Borgosesia;</w:t>
      </w:r>
    </w:p>
    <w:p w14:paraId="1BD15532" w14:textId="77777777" w:rsidR="002F4F26" w:rsidRPr="00AB327B" w:rsidRDefault="002F4F26" w:rsidP="00CD7B36">
      <w:pPr>
        <w:pStyle w:val="Default"/>
        <w:spacing w:line="360" w:lineRule="auto"/>
        <w:jc w:val="both"/>
        <w:rPr>
          <w:sz w:val="22"/>
          <w:szCs w:val="22"/>
        </w:rPr>
      </w:pPr>
      <w:r w:rsidRPr="00AB327B">
        <w:rPr>
          <w:sz w:val="22"/>
          <w:szCs w:val="22"/>
        </w:rPr>
        <w:t xml:space="preserve">• il Responsabile del trattamento dei dati è la Dott.ssa Barbara IMPERADORI; </w:t>
      </w:r>
    </w:p>
    <w:p w14:paraId="48BE2C44" w14:textId="77777777" w:rsidR="002F4F26" w:rsidRPr="00AB327B" w:rsidRDefault="002F4F26" w:rsidP="00CD7B36">
      <w:pPr>
        <w:pStyle w:val="Default"/>
        <w:spacing w:line="360" w:lineRule="auto"/>
        <w:jc w:val="both"/>
        <w:rPr>
          <w:sz w:val="22"/>
          <w:szCs w:val="22"/>
        </w:rPr>
      </w:pPr>
      <w:r w:rsidRPr="00AB327B">
        <w:rPr>
          <w:sz w:val="22"/>
          <w:szCs w:val="22"/>
        </w:rPr>
        <w:t>• Il Responsabile della protezione dei dati (DPO) è il Dott. Enrico CAPIRONE, il cui indirizzo di posta</w:t>
      </w:r>
    </w:p>
    <w:p w14:paraId="42B50305" w14:textId="77777777" w:rsidR="002F4F26" w:rsidRPr="00AB327B" w:rsidRDefault="002F4F26" w:rsidP="00CD7B36">
      <w:pPr>
        <w:pStyle w:val="Default"/>
        <w:spacing w:line="360" w:lineRule="auto"/>
        <w:jc w:val="both"/>
        <w:rPr>
          <w:sz w:val="22"/>
          <w:szCs w:val="22"/>
        </w:rPr>
      </w:pPr>
      <w:proofErr w:type="gramStart"/>
      <w:r w:rsidRPr="00AB327B">
        <w:rPr>
          <w:sz w:val="22"/>
          <w:szCs w:val="22"/>
        </w:rPr>
        <w:t>elettronica</w:t>
      </w:r>
      <w:proofErr w:type="gramEnd"/>
      <w:r w:rsidRPr="00AB327B">
        <w:rPr>
          <w:sz w:val="22"/>
          <w:szCs w:val="22"/>
        </w:rPr>
        <w:t xml:space="preserve"> è dpo@isimply.it.; </w:t>
      </w:r>
    </w:p>
    <w:p w14:paraId="6307EEDC" w14:textId="77777777" w:rsidR="002F4F26" w:rsidRDefault="002F4F26" w:rsidP="00CD7B36">
      <w:pPr>
        <w:pStyle w:val="Corpotesto"/>
        <w:spacing w:line="360" w:lineRule="auto"/>
        <w:rPr>
          <w:rFonts w:ascii="Garamond" w:hAnsi="Garamond"/>
          <w:sz w:val="22"/>
          <w:szCs w:val="22"/>
        </w:rPr>
      </w:pPr>
    </w:p>
    <w:p w14:paraId="65F98D98" w14:textId="77777777" w:rsidR="0085306B" w:rsidRDefault="0085306B" w:rsidP="00CD7B36">
      <w:pPr>
        <w:pStyle w:val="Corpotesto"/>
        <w:spacing w:line="360" w:lineRule="auto"/>
        <w:rPr>
          <w:rFonts w:ascii="Garamond" w:hAnsi="Garamond"/>
          <w:sz w:val="22"/>
          <w:szCs w:val="22"/>
        </w:rPr>
      </w:pPr>
    </w:p>
    <w:p w14:paraId="31B9E84C" w14:textId="77777777" w:rsidR="0085306B" w:rsidRDefault="0085306B" w:rsidP="00CD7B36">
      <w:pPr>
        <w:pStyle w:val="Corpotesto"/>
        <w:spacing w:line="360" w:lineRule="auto"/>
        <w:rPr>
          <w:rFonts w:ascii="Garamond" w:hAnsi="Garamond"/>
          <w:sz w:val="22"/>
          <w:szCs w:val="22"/>
        </w:rPr>
      </w:pPr>
    </w:p>
    <w:p w14:paraId="44116A8D" w14:textId="4D5BF7AB" w:rsidR="0085306B" w:rsidRDefault="0085306B" w:rsidP="00CD7B36">
      <w:pPr>
        <w:pStyle w:val="Corpotesto"/>
        <w:spacing w:line="360" w:lineRule="auto"/>
        <w:ind w:firstLine="6523"/>
        <w:rPr>
          <w:rFonts w:ascii="Garamond" w:hAnsi="Garamond"/>
          <w:sz w:val="22"/>
          <w:szCs w:val="22"/>
        </w:rPr>
      </w:pPr>
      <w:r>
        <w:rPr>
          <w:rFonts w:ascii="Garamond" w:hAnsi="Garamond"/>
          <w:sz w:val="22"/>
          <w:szCs w:val="22"/>
        </w:rPr>
        <w:t xml:space="preserve">  Il Responsabile del Servizio V</w:t>
      </w:r>
    </w:p>
    <w:p w14:paraId="3A6DDA8B" w14:textId="1959CD68" w:rsidR="0085306B" w:rsidRPr="00C04C99" w:rsidRDefault="0085306B" w:rsidP="00CD7B36">
      <w:pPr>
        <w:pStyle w:val="Corpotesto"/>
        <w:spacing w:line="360" w:lineRule="auto"/>
        <w:ind w:firstLine="6523"/>
        <w:rPr>
          <w:rFonts w:ascii="Garamond" w:hAnsi="Garamond"/>
          <w:sz w:val="22"/>
          <w:szCs w:val="22"/>
        </w:rPr>
      </w:pPr>
      <w:r>
        <w:rPr>
          <w:rFonts w:ascii="Garamond" w:hAnsi="Garamond"/>
          <w:sz w:val="22"/>
          <w:szCs w:val="22"/>
        </w:rPr>
        <w:t>Dott.ssa Barbara IMPERADORI</w:t>
      </w:r>
    </w:p>
    <w:sectPr w:rsidR="0085306B" w:rsidRPr="00C04C99" w:rsidSect="00C04C99">
      <w:footerReference w:type="default" r:id="rId19"/>
      <w:pgSz w:w="11913" w:h="16850"/>
      <w:pgMar w:top="760" w:right="1137" w:bottom="400" w:left="1134" w:header="0" w:footer="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BF790" w14:textId="77777777" w:rsidR="00791BF7" w:rsidRDefault="00791BF7">
      <w:r>
        <w:separator/>
      </w:r>
    </w:p>
  </w:endnote>
  <w:endnote w:type="continuationSeparator" w:id="0">
    <w:p w14:paraId="0C2EEA52" w14:textId="77777777" w:rsidR="00791BF7" w:rsidRDefault="007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9">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B0CF" w14:textId="77777777" w:rsidR="00791BF7" w:rsidRDefault="00791BF7">
    <w:pPr>
      <w:pStyle w:val="Corpotesto"/>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C1F6" w14:textId="77777777" w:rsidR="00791BF7" w:rsidRDefault="00791BF7">
      <w:r>
        <w:separator/>
      </w:r>
    </w:p>
  </w:footnote>
  <w:footnote w:type="continuationSeparator" w:id="0">
    <w:p w14:paraId="6E96CF16" w14:textId="77777777" w:rsidR="00791BF7" w:rsidRDefault="00791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43FF90"/>
    <w:multiLevelType w:val="hybridMultilevel"/>
    <w:tmpl w:val="F5E429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150FA"/>
    <w:multiLevelType w:val="hybridMultilevel"/>
    <w:tmpl w:val="D5C69A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441149"/>
    <w:multiLevelType w:val="hybridMultilevel"/>
    <w:tmpl w:val="DA58E48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E10CBC"/>
    <w:multiLevelType w:val="hybridMultilevel"/>
    <w:tmpl w:val="6516524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397BAA"/>
    <w:multiLevelType w:val="hybridMultilevel"/>
    <w:tmpl w:val="E208F472"/>
    <w:lvl w:ilvl="0" w:tplc="0410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2B6B44"/>
    <w:multiLevelType w:val="hybridMultilevel"/>
    <w:tmpl w:val="AFC0F6B4"/>
    <w:lvl w:ilvl="0" w:tplc="0410000F">
      <w:start w:val="1"/>
      <w:numFmt w:val="decimal"/>
      <w:lvlText w:val="%1."/>
      <w:lvlJc w:val="left"/>
      <w:pPr>
        <w:ind w:left="860" w:hanging="360"/>
      </w:p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6" w15:restartNumberingAfterBreak="0">
    <w:nsid w:val="0F9E542A"/>
    <w:multiLevelType w:val="multilevel"/>
    <w:tmpl w:val="19C2739A"/>
    <w:lvl w:ilvl="0">
      <w:start w:val="1"/>
      <w:numFmt w:val="decimal"/>
      <w:lvlText w:val="%1)"/>
      <w:lvlJc w:val="left"/>
      <w:pPr>
        <w:ind w:left="387" w:hanging="248"/>
      </w:pPr>
      <w:rPr>
        <w:rFonts w:hint="default"/>
        <w:b w:val="0"/>
        <w:bCs w:val="0"/>
        <w:i w:val="0"/>
        <w:iCs w:val="0"/>
        <w:spacing w:val="0"/>
        <w:w w:val="100"/>
        <w:sz w:val="24"/>
        <w:szCs w:val="24"/>
        <w:lang w:val="it-IT" w:eastAsia="en-US" w:bidi="ar-SA"/>
      </w:rPr>
    </w:lvl>
    <w:lvl w:ilvl="1">
      <w:start w:val="1"/>
      <w:numFmt w:val="decimal"/>
      <w:lvlText w:val="%2)"/>
      <w:lvlJc w:val="left"/>
      <w:pPr>
        <w:ind w:left="348" w:hanging="348"/>
      </w:pPr>
      <w:rPr>
        <w:rFonts w:hint="default"/>
        <w:spacing w:val="0"/>
        <w:w w:val="93"/>
        <w:lang w:val="it-IT" w:eastAsia="en-US" w:bidi="ar-SA"/>
      </w:rPr>
    </w:lvl>
    <w:lvl w:ilvl="2">
      <w:start w:val="1"/>
      <w:numFmt w:val="decimal"/>
      <w:lvlText w:val="%2.%3)"/>
      <w:lvlJc w:val="left"/>
      <w:pPr>
        <w:ind w:left="1485" w:hanging="636"/>
      </w:pPr>
      <w:rPr>
        <w:rFonts w:ascii="Segoe UI" w:eastAsia="Segoe UI" w:hAnsi="Segoe UI" w:cs="Segoe UI" w:hint="default"/>
        <w:b/>
        <w:bCs/>
        <w:i w:val="0"/>
        <w:iCs w:val="0"/>
        <w:spacing w:val="-1"/>
        <w:w w:val="100"/>
        <w:sz w:val="24"/>
        <w:szCs w:val="24"/>
        <w:lang w:val="it-IT" w:eastAsia="en-US" w:bidi="ar-SA"/>
      </w:rPr>
    </w:lvl>
    <w:lvl w:ilvl="3">
      <w:numFmt w:val="bullet"/>
      <w:lvlText w:val="•"/>
      <w:lvlJc w:val="left"/>
      <w:pPr>
        <w:ind w:left="2535" w:hanging="636"/>
      </w:pPr>
      <w:rPr>
        <w:rFonts w:hint="default"/>
        <w:lang w:val="it-IT" w:eastAsia="en-US" w:bidi="ar-SA"/>
      </w:rPr>
    </w:lvl>
    <w:lvl w:ilvl="4">
      <w:numFmt w:val="bullet"/>
      <w:lvlText w:val="•"/>
      <w:lvlJc w:val="left"/>
      <w:pPr>
        <w:ind w:left="3590" w:hanging="636"/>
      </w:pPr>
      <w:rPr>
        <w:rFonts w:hint="default"/>
        <w:lang w:val="it-IT" w:eastAsia="en-US" w:bidi="ar-SA"/>
      </w:rPr>
    </w:lvl>
    <w:lvl w:ilvl="5">
      <w:numFmt w:val="bullet"/>
      <w:lvlText w:val="•"/>
      <w:lvlJc w:val="left"/>
      <w:pPr>
        <w:ind w:left="4645" w:hanging="636"/>
      </w:pPr>
      <w:rPr>
        <w:rFonts w:hint="default"/>
        <w:lang w:val="it-IT" w:eastAsia="en-US" w:bidi="ar-SA"/>
      </w:rPr>
    </w:lvl>
    <w:lvl w:ilvl="6">
      <w:numFmt w:val="bullet"/>
      <w:lvlText w:val="•"/>
      <w:lvlJc w:val="left"/>
      <w:pPr>
        <w:ind w:left="5701" w:hanging="636"/>
      </w:pPr>
      <w:rPr>
        <w:rFonts w:hint="default"/>
        <w:lang w:val="it-IT" w:eastAsia="en-US" w:bidi="ar-SA"/>
      </w:rPr>
    </w:lvl>
    <w:lvl w:ilvl="7">
      <w:numFmt w:val="bullet"/>
      <w:lvlText w:val="•"/>
      <w:lvlJc w:val="left"/>
      <w:pPr>
        <w:ind w:left="6756" w:hanging="636"/>
      </w:pPr>
      <w:rPr>
        <w:rFonts w:hint="default"/>
        <w:lang w:val="it-IT" w:eastAsia="en-US" w:bidi="ar-SA"/>
      </w:rPr>
    </w:lvl>
    <w:lvl w:ilvl="8">
      <w:numFmt w:val="bullet"/>
      <w:lvlText w:val="•"/>
      <w:lvlJc w:val="left"/>
      <w:pPr>
        <w:ind w:left="7811" w:hanging="636"/>
      </w:pPr>
      <w:rPr>
        <w:rFonts w:hint="default"/>
        <w:lang w:val="it-IT" w:eastAsia="en-US" w:bidi="ar-SA"/>
      </w:rPr>
    </w:lvl>
  </w:abstractNum>
  <w:abstractNum w:abstractNumId="7" w15:restartNumberingAfterBreak="0">
    <w:nsid w:val="12742C80"/>
    <w:multiLevelType w:val="hybridMultilevel"/>
    <w:tmpl w:val="D1543A40"/>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8" w15:restartNumberingAfterBreak="0">
    <w:nsid w:val="1E0605E2"/>
    <w:multiLevelType w:val="hybridMultilevel"/>
    <w:tmpl w:val="D76A877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B70D77"/>
    <w:multiLevelType w:val="hybridMultilevel"/>
    <w:tmpl w:val="66A41ED0"/>
    <w:lvl w:ilvl="0" w:tplc="04100001">
      <w:start w:val="1"/>
      <w:numFmt w:val="bullet"/>
      <w:lvlText w:val=""/>
      <w:lvlJc w:val="left"/>
      <w:pPr>
        <w:ind w:left="1031" w:hanging="360"/>
      </w:pPr>
      <w:rPr>
        <w:rFonts w:ascii="Symbol" w:hAnsi="Symbol" w:hint="default"/>
      </w:rPr>
    </w:lvl>
    <w:lvl w:ilvl="1" w:tplc="04100003" w:tentative="1">
      <w:start w:val="1"/>
      <w:numFmt w:val="bullet"/>
      <w:lvlText w:val="o"/>
      <w:lvlJc w:val="left"/>
      <w:pPr>
        <w:ind w:left="1751" w:hanging="360"/>
      </w:pPr>
      <w:rPr>
        <w:rFonts w:ascii="Courier New" w:hAnsi="Courier New" w:cs="Courier New" w:hint="default"/>
      </w:rPr>
    </w:lvl>
    <w:lvl w:ilvl="2" w:tplc="04100005" w:tentative="1">
      <w:start w:val="1"/>
      <w:numFmt w:val="bullet"/>
      <w:lvlText w:val=""/>
      <w:lvlJc w:val="left"/>
      <w:pPr>
        <w:ind w:left="2471" w:hanging="360"/>
      </w:pPr>
      <w:rPr>
        <w:rFonts w:ascii="Wingdings" w:hAnsi="Wingdings" w:hint="default"/>
      </w:rPr>
    </w:lvl>
    <w:lvl w:ilvl="3" w:tplc="04100001" w:tentative="1">
      <w:start w:val="1"/>
      <w:numFmt w:val="bullet"/>
      <w:lvlText w:val=""/>
      <w:lvlJc w:val="left"/>
      <w:pPr>
        <w:ind w:left="3191" w:hanging="360"/>
      </w:pPr>
      <w:rPr>
        <w:rFonts w:ascii="Symbol" w:hAnsi="Symbol" w:hint="default"/>
      </w:rPr>
    </w:lvl>
    <w:lvl w:ilvl="4" w:tplc="04100003" w:tentative="1">
      <w:start w:val="1"/>
      <w:numFmt w:val="bullet"/>
      <w:lvlText w:val="o"/>
      <w:lvlJc w:val="left"/>
      <w:pPr>
        <w:ind w:left="3911" w:hanging="360"/>
      </w:pPr>
      <w:rPr>
        <w:rFonts w:ascii="Courier New" w:hAnsi="Courier New" w:cs="Courier New" w:hint="default"/>
      </w:rPr>
    </w:lvl>
    <w:lvl w:ilvl="5" w:tplc="04100005" w:tentative="1">
      <w:start w:val="1"/>
      <w:numFmt w:val="bullet"/>
      <w:lvlText w:val=""/>
      <w:lvlJc w:val="left"/>
      <w:pPr>
        <w:ind w:left="4631" w:hanging="360"/>
      </w:pPr>
      <w:rPr>
        <w:rFonts w:ascii="Wingdings" w:hAnsi="Wingdings" w:hint="default"/>
      </w:rPr>
    </w:lvl>
    <w:lvl w:ilvl="6" w:tplc="04100001" w:tentative="1">
      <w:start w:val="1"/>
      <w:numFmt w:val="bullet"/>
      <w:lvlText w:val=""/>
      <w:lvlJc w:val="left"/>
      <w:pPr>
        <w:ind w:left="5351" w:hanging="360"/>
      </w:pPr>
      <w:rPr>
        <w:rFonts w:ascii="Symbol" w:hAnsi="Symbol" w:hint="default"/>
      </w:rPr>
    </w:lvl>
    <w:lvl w:ilvl="7" w:tplc="04100003" w:tentative="1">
      <w:start w:val="1"/>
      <w:numFmt w:val="bullet"/>
      <w:lvlText w:val="o"/>
      <w:lvlJc w:val="left"/>
      <w:pPr>
        <w:ind w:left="6071" w:hanging="360"/>
      </w:pPr>
      <w:rPr>
        <w:rFonts w:ascii="Courier New" w:hAnsi="Courier New" w:cs="Courier New" w:hint="default"/>
      </w:rPr>
    </w:lvl>
    <w:lvl w:ilvl="8" w:tplc="04100005" w:tentative="1">
      <w:start w:val="1"/>
      <w:numFmt w:val="bullet"/>
      <w:lvlText w:val=""/>
      <w:lvlJc w:val="left"/>
      <w:pPr>
        <w:ind w:left="6791" w:hanging="360"/>
      </w:pPr>
      <w:rPr>
        <w:rFonts w:ascii="Wingdings" w:hAnsi="Wingdings" w:hint="default"/>
      </w:rPr>
    </w:lvl>
  </w:abstractNum>
  <w:abstractNum w:abstractNumId="10" w15:restartNumberingAfterBreak="0">
    <w:nsid w:val="2C223D02"/>
    <w:multiLevelType w:val="hybridMultilevel"/>
    <w:tmpl w:val="61CAFD9C"/>
    <w:lvl w:ilvl="0" w:tplc="04100011">
      <w:start w:val="1"/>
      <w:numFmt w:val="decimal"/>
      <w:lvlText w:val="%1)"/>
      <w:lvlJc w:val="left"/>
      <w:pPr>
        <w:ind w:left="860" w:hanging="360"/>
      </w:p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11" w15:restartNumberingAfterBreak="0">
    <w:nsid w:val="2CFA219E"/>
    <w:multiLevelType w:val="hybridMultilevel"/>
    <w:tmpl w:val="ACB0510C"/>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12" w15:restartNumberingAfterBreak="0">
    <w:nsid w:val="2FDD778B"/>
    <w:multiLevelType w:val="hybridMultilevel"/>
    <w:tmpl w:val="BEC6384A"/>
    <w:lvl w:ilvl="0" w:tplc="018824EC">
      <w:start w:val="1"/>
      <w:numFmt w:val="decimal"/>
      <w:lvlText w:val="%1."/>
      <w:lvlJc w:val="left"/>
      <w:pPr>
        <w:ind w:left="140" w:hanging="254"/>
      </w:pPr>
      <w:rPr>
        <w:rFonts w:ascii="Segoe UI" w:eastAsia="Segoe UI" w:hAnsi="Segoe UI" w:cs="Segoe UI" w:hint="default"/>
        <w:b w:val="0"/>
        <w:bCs w:val="0"/>
        <w:i w:val="0"/>
        <w:iCs w:val="0"/>
        <w:spacing w:val="0"/>
        <w:w w:val="100"/>
        <w:sz w:val="24"/>
        <w:szCs w:val="24"/>
        <w:lang w:val="it-IT" w:eastAsia="en-US" w:bidi="ar-SA"/>
      </w:rPr>
    </w:lvl>
    <w:lvl w:ilvl="1" w:tplc="BBA412C4">
      <w:numFmt w:val="bullet"/>
      <w:lvlText w:val="•"/>
      <w:lvlJc w:val="left"/>
      <w:pPr>
        <w:ind w:left="1118" w:hanging="254"/>
      </w:pPr>
      <w:rPr>
        <w:rFonts w:hint="default"/>
        <w:lang w:val="it-IT" w:eastAsia="en-US" w:bidi="ar-SA"/>
      </w:rPr>
    </w:lvl>
    <w:lvl w:ilvl="2" w:tplc="6122C46C">
      <w:numFmt w:val="bullet"/>
      <w:lvlText w:val="•"/>
      <w:lvlJc w:val="left"/>
      <w:pPr>
        <w:ind w:left="2096" w:hanging="254"/>
      </w:pPr>
      <w:rPr>
        <w:rFonts w:hint="default"/>
        <w:lang w:val="it-IT" w:eastAsia="en-US" w:bidi="ar-SA"/>
      </w:rPr>
    </w:lvl>
    <w:lvl w:ilvl="3" w:tplc="E3BAD7F6">
      <w:numFmt w:val="bullet"/>
      <w:lvlText w:val="•"/>
      <w:lvlJc w:val="left"/>
      <w:pPr>
        <w:ind w:left="3074" w:hanging="254"/>
      </w:pPr>
      <w:rPr>
        <w:rFonts w:hint="default"/>
        <w:lang w:val="it-IT" w:eastAsia="en-US" w:bidi="ar-SA"/>
      </w:rPr>
    </w:lvl>
    <w:lvl w:ilvl="4" w:tplc="AA7E3294">
      <w:numFmt w:val="bullet"/>
      <w:lvlText w:val="•"/>
      <w:lvlJc w:val="left"/>
      <w:pPr>
        <w:ind w:left="4052" w:hanging="254"/>
      </w:pPr>
      <w:rPr>
        <w:rFonts w:hint="default"/>
        <w:lang w:val="it-IT" w:eastAsia="en-US" w:bidi="ar-SA"/>
      </w:rPr>
    </w:lvl>
    <w:lvl w:ilvl="5" w:tplc="C2F49E2A">
      <w:numFmt w:val="bullet"/>
      <w:lvlText w:val="•"/>
      <w:lvlJc w:val="left"/>
      <w:pPr>
        <w:ind w:left="5031" w:hanging="254"/>
      </w:pPr>
      <w:rPr>
        <w:rFonts w:hint="default"/>
        <w:lang w:val="it-IT" w:eastAsia="en-US" w:bidi="ar-SA"/>
      </w:rPr>
    </w:lvl>
    <w:lvl w:ilvl="6" w:tplc="20C0B838">
      <w:numFmt w:val="bullet"/>
      <w:lvlText w:val="•"/>
      <w:lvlJc w:val="left"/>
      <w:pPr>
        <w:ind w:left="6009" w:hanging="254"/>
      </w:pPr>
      <w:rPr>
        <w:rFonts w:hint="default"/>
        <w:lang w:val="it-IT" w:eastAsia="en-US" w:bidi="ar-SA"/>
      </w:rPr>
    </w:lvl>
    <w:lvl w:ilvl="7" w:tplc="BA68B67C">
      <w:numFmt w:val="bullet"/>
      <w:lvlText w:val="•"/>
      <w:lvlJc w:val="left"/>
      <w:pPr>
        <w:ind w:left="6987" w:hanging="254"/>
      </w:pPr>
      <w:rPr>
        <w:rFonts w:hint="default"/>
        <w:lang w:val="it-IT" w:eastAsia="en-US" w:bidi="ar-SA"/>
      </w:rPr>
    </w:lvl>
    <w:lvl w:ilvl="8" w:tplc="50DA2C24">
      <w:numFmt w:val="bullet"/>
      <w:lvlText w:val="•"/>
      <w:lvlJc w:val="left"/>
      <w:pPr>
        <w:ind w:left="7965" w:hanging="254"/>
      </w:pPr>
      <w:rPr>
        <w:rFonts w:hint="default"/>
        <w:lang w:val="it-IT" w:eastAsia="en-US" w:bidi="ar-SA"/>
      </w:rPr>
    </w:lvl>
  </w:abstractNum>
  <w:abstractNum w:abstractNumId="13" w15:restartNumberingAfterBreak="0">
    <w:nsid w:val="302D5A59"/>
    <w:multiLevelType w:val="hybridMultilevel"/>
    <w:tmpl w:val="58F66E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667CCA"/>
    <w:multiLevelType w:val="hybridMultilevel"/>
    <w:tmpl w:val="3CD07CF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97D28DC"/>
    <w:multiLevelType w:val="hybridMultilevel"/>
    <w:tmpl w:val="6CBE3ADC"/>
    <w:lvl w:ilvl="0" w:tplc="7E64416E">
      <w:numFmt w:val="bullet"/>
      <w:lvlText w:val="-"/>
      <w:lvlJc w:val="left"/>
      <w:pPr>
        <w:ind w:left="140" w:hanging="149"/>
      </w:pPr>
      <w:rPr>
        <w:rFonts w:ascii="Segoe UI" w:eastAsia="Segoe UI" w:hAnsi="Segoe UI" w:cs="Segoe UI" w:hint="default"/>
        <w:b w:val="0"/>
        <w:bCs w:val="0"/>
        <w:i w:val="0"/>
        <w:iCs w:val="0"/>
        <w:spacing w:val="0"/>
        <w:w w:val="100"/>
        <w:sz w:val="22"/>
        <w:szCs w:val="22"/>
        <w:lang w:val="it-IT" w:eastAsia="en-US" w:bidi="ar-SA"/>
      </w:rPr>
    </w:lvl>
    <w:lvl w:ilvl="1" w:tplc="AD0ACBFE">
      <w:numFmt w:val="bullet"/>
      <w:lvlText w:val="•"/>
      <w:lvlJc w:val="left"/>
      <w:pPr>
        <w:ind w:left="1118" w:hanging="149"/>
      </w:pPr>
      <w:rPr>
        <w:rFonts w:hint="default"/>
        <w:lang w:val="it-IT" w:eastAsia="en-US" w:bidi="ar-SA"/>
      </w:rPr>
    </w:lvl>
    <w:lvl w:ilvl="2" w:tplc="4784E392">
      <w:numFmt w:val="bullet"/>
      <w:lvlText w:val="•"/>
      <w:lvlJc w:val="left"/>
      <w:pPr>
        <w:ind w:left="2096" w:hanging="149"/>
      </w:pPr>
      <w:rPr>
        <w:rFonts w:hint="default"/>
        <w:lang w:val="it-IT" w:eastAsia="en-US" w:bidi="ar-SA"/>
      </w:rPr>
    </w:lvl>
    <w:lvl w:ilvl="3" w:tplc="E3ACCC9E">
      <w:numFmt w:val="bullet"/>
      <w:lvlText w:val="•"/>
      <w:lvlJc w:val="left"/>
      <w:pPr>
        <w:ind w:left="3074" w:hanging="149"/>
      </w:pPr>
      <w:rPr>
        <w:rFonts w:hint="default"/>
        <w:lang w:val="it-IT" w:eastAsia="en-US" w:bidi="ar-SA"/>
      </w:rPr>
    </w:lvl>
    <w:lvl w:ilvl="4" w:tplc="758E262E">
      <w:numFmt w:val="bullet"/>
      <w:lvlText w:val="•"/>
      <w:lvlJc w:val="left"/>
      <w:pPr>
        <w:ind w:left="4052" w:hanging="149"/>
      </w:pPr>
      <w:rPr>
        <w:rFonts w:hint="default"/>
        <w:lang w:val="it-IT" w:eastAsia="en-US" w:bidi="ar-SA"/>
      </w:rPr>
    </w:lvl>
    <w:lvl w:ilvl="5" w:tplc="1F380C0E">
      <w:numFmt w:val="bullet"/>
      <w:lvlText w:val="•"/>
      <w:lvlJc w:val="left"/>
      <w:pPr>
        <w:ind w:left="5031" w:hanging="149"/>
      </w:pPr>
      <w:rPr>
        <w:rFonts w:hint="default"/>
        <w:lang w:val="it-IT" w:eastAsia="en-US" w:bidi="ar-SA"/>
      </w:rPr>
    </w:lvl>
    <w:lvl w:ilvl="6" w:tplc="F69681F0">
      <w:numFmt w:val="bullet"/>
      <w:lvlText w:val="•"/>
      <w:lvlJc w:val="left"/>
      <w:pPr>
        <w:ind w:left="6009" w:hanging="149"/>
      </w:pPr>
      <w:rPr>
        <w:rFonts w:hint="default"/>
        <w:lang w:val="it-IT" w:eastAsia="en-US" w:bidi="ar-SA"/>
      </w:rPr>
    </w:lvl>
    <w:lvl w:ilvl="7" w:tplc="788C2232">
      <w:numFmt w:val="bullet"/>
      <w:lvlText w:val="•"/>
      <w:lvlJc w:val="left"/>
      <w:pPr>
        <w:ind w:left="6987" w:hanging="149"/>
      </w:pPr>
      <w:rPr>
        <w:rFonts w:hint="default"/>
        <w:lang w:val="it-IT" w:eastAsia="en-US" w:bidi="ar-SA"/>
      </w:rPr>
    </w:lvl>
    <w:lvl w:ilvl="8" w:tplc="653ABBB2">
      <w:numFmt w:val="bullet"/>
      <w:lvlText w:val="•"/>
      <w:lvlJc w:val="left"/>
      <w:pPr>
        <w:ind w:left="7965" w:hanging="149"/>
      </w:pPr>
      <w:rPr>
        <w:rFonts w:hint="default"/>
        <w:lang w:val="it-IT" w:eastAsia="en-US" w:bidi="ar-SA"/>
      </w:rPr>
    </w:lvl>
  </w:abstractNum>
  <w:abstractNum w:abstractNumId="16" w15:restartNumberingAfterBreak="0">
    <w:nsid w:val="3A89694C"/>
    <w:multiLevelType w:val="hybridMultilevel"/>
    <w:tmpl w:val="A0FEDF28"/>
    <w:lvl w:ilvl="0" w:tplc="AE462764">
      <w:numFmt w:val="bullet"/>
      <w:lvlText w:val="-"/>
      <w:lvlJc w:val="left"/>
      <w:pPr>
        <w:ind w:left="140" w:hanging="210"/>
      </w:pPr>
      <w:rPr>
        <w:rFonts w:ascii="Segoe UI" w:eastAsia="Segoe UI" w:hAnsi="Segoe UI" w:cs="Segoe UI" w:hint="default"/>
        <w:b w:val="0"/>
        <w:bCs w:val="0"/>
        <w:i w:val="0"/>
        <w:iCs w:val="0"/>
        <w:spacing w:val="0"/>
        <w:w w:val="100"/>
        <w:sz w:val="24"/>
        <w:szCs w:val="24"/>
        <w:lang w:val="it-IT" w:eastAsia="en-US" w:bidi="ar-SA"/>
      </w:rPr>
    </w:lvl>
    <w:lvl w:ilvl="1" w:tplc="8DDEE12E">
      <w:numFmt w:val="bullet"/>
      <w:lvlText w:val="•"/>
      <w:lvlJc w:val="left"/>
      <w:pPr>
        <w:ind w:left="1118" w:hanging="210"/>
      </w:pPr>
      <w:rPr>
        <w:rFonts w:hint="default"/>
        <w:lang w:val="it-IT" w:eastAsia="en-US" w:bidi="ar-SA"/>
      </w:rPr>
    </w:lvl>
    <w:lvl w:ilvl="2" w:tplc="4E544B94">
      <w:numFmt w:val="bullet"/>
      <w:lvlText w:val="•"/>
      <w:lvlJc w:val="left"/>
      <w:pPr>
        <w:ind w:left="2096" w:hanging="210"/>
      </w:pPr>
      <w:rPr>
        <w:rFonts w:hint="default"/>
        <w:lang w:val="it-IT" w:eastAsia="en-US" w:bidi="ar-SA"/>
      </w:rPr>
    </w:lvl>
    <w:lvl w:ilvl="3" w:tplc="00446FE2">
      <w:numFmt w:val="bullet"/>
      <w:lvlText w:val="•"/>
      <w:lvlJc w:val="left"/>
      <w:pPr>
        <w:ind w:left="3074" w:hanging="210"/>
      </w:pPr>
      <w:rPr>
        <w:rFonts w:hint="default"/>
        <w:lang w:val="it-IT" w:eastAsia="en-US" w:bidi="ar-SA"/>
      </w:rPr>
    </w:lvl>
    <w:lvl w:ilvl="4" w:tplc="A1781D96">
      <w:numFmt w:val="bullet"/>
      <w:lvlText w:val="•"/>
      <w:lvlJc w:val="left"/>
      <w:pPr>
        <w:ind w:left="4052" w:hanging="210"/>
      </w:pPr>
      <w:rPr>
        <w:rFonts w:hint="default"/>
        <w:lang w:val="it-IT" w:eastAsia="en-US" w:bidi="ar-SA"/>
      </w:rPr>
    </w:lvl>
    <w:lvl w:ilvl="5" w:tplc="8C2ACEBA">
      <w:numFmt w:val="bullet"/>
      <w:lvlText w:val="•"/>
      <w:lvlJc w:val="left"/>
      <w:pPr>
        <w:ind w:left="5031" w:hanging="210"/>
      </w:pPr>
      <w:rPr>
        <w:rFonts w:hint="default"/>
        <w:lang w:val="it-IT" w:eastAsia="en-US" w:bidi="ar-SA"/>
      </w:rPr>
    </w:lvl>
    <w:lvl w:ilvl="6" w:tplc="435CA11A">
      <w:numFmt w:val="bullet"/>
      <w:lvlText w:val="•"/>
      <w:lvlJc w:val="left"/>
      <w:pPr>
        <w:ind w:left="6009" w:hanging="210"/>
      </w:pPr>
      <w:rPr>
        <w:rFonts w:hint="default"/>
        <w:lang w:val="it-IT" w:eastAsia="en-US" w:bidi="ar-SA"/>
      </w:rPr>
    </w:lvl>
    <w:lvl w:ilvl="7" w:tplc="F792285C">
      <w:numFmt w:val="bullet"/>
      <w:lvlText w:val="•"/>
      <w:lvlJc w:val="left"/>
      <w:pPr>
        <w:ind w:left="6987" w:hanging="210"/>
      </w:pPr>
      <w:rPr>
        <w:rFonts w:hint="default"/>
        <w:lang w:val="it-IT" w:eastAsia="en-US" w:bidi="ar-SA"/>
      </w:rPr>
    </w:lvl>
    <w:lvl w:ilvl="8" w:tplc="D58E538E">
      <w:numFmt w:val="bullet"/>
      <w:lvlText w:val="•"/>
      <w:lvlJc w:val="left"/>
      <w:pPr>
        <w:ind w:left="7965" w:hanging="210"/>
      </w:pPr>
      <w:rPr>
        <w:rFonts w:hint="default"/>
        <w:lang w:val="it-IT" w:eastAsia="en-US" w:bidi="ar-SA"/>
      </w:rPr>
    </w:lvl>
  </w:abstractNum>
  <w:abstractNum w:abstractNumId="17" w15:restartNumberingAfterBreak="0">
    <w:nsid w:val="52FB2934"/>
    <w:multiLevelType w:val="hybridMultilevel"/>
    <w:tmpl w:val="000F63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7436EE7"/>
    <w:multiLevelType w:val="multilevel"/>
    <w:tmpl w:val="6A7C6F34"/>
    <w:lvl w:ilvl="0">
      <w:start w:val="3"/>
      <w:numFmt w:val="decimal"/>
      <w:lvlText w:val="%1."/>
      <w:lvlJc w:val="left"/>
      <w:pPr>
        <w:ind w:left="387" w:hanging="248"/>
      </w:pPr>
      <w:rPr>
        <w:rFonts w:ascii="Segoe UI" w:eastAsia="Segoe UI" w:hAnsi="Segoe UI" w:cs="Segoe UI" w:hint="default"/>
        <w:b w:val="0"/>
        <w:bCs w:val="0"/>
        <w:i w:val="0"/>
        <w:iCs w:val="0"/>
        <w:spacing w:val="0"/>
        <w:w w:val="100"/>
        <w:sz w:val="24"/>
        <w:szCs w:val="24"/>
      </w:rPr>
    </w:lvl>
    <w:lvl w:ilvl="1">
      <w:start w:val="3"/>
      <w:numFmt w:val="decimal"/>
      <w:lvlText w:val="%2)"/>
      <w:lvlJc w:val="left"/>
      <w:pPr>
        <w:ind w:left="348" w:hanging="348"/>
      </w:pPr>
      <w:rPr>
        <w:rFonts w:hint="default"/>
        <w:spacing w:val="0"/>
        <w:w w:val="93"/>
      </w:rPr>
    </w:lvl>
    <w:lvl w:ilvl="2">
      <w:start w:val="1"/>
      <w:numFmt w:val="decimal"/>
      <w:lvlText w:val="%2.%3)"/>
      <w:lvlJc w:val="left"/>
      <w:pPr>
        <w:ind w:left="1485" w:hanging="636"/>
      </w:pPr>
      <w:rPr>
        <w:rFonts w:ascii="Segoe UI" w:eastAsia="Segoe UI" w:hAnsi="Segoe UI" w:cs="Segoe UI" w:hint="default"/>
        <w:b/>
        <w:bCs/>
        <w:i w:val="0"/>
        <w:iCs w:val="0"/>
        <w:spacing w:val="-1"/>
        <w:w w:val="100"/>
        <w:sz w:val="24"/>
        <w:szCs w:val="24"/>
      </w:rPr>
    </w:lvl>
    <w:lvl w:ilvl="3">
      <w:numFmt w:val="bullet"/>
      <w:lvlText w:val="•"/>
      <w:lvlJc w:val="left"/>
      <w:pPr>
        <w:ind w:left="2535" w:hanging="636"/>
      </w:pPr>
      <w:rPr>
        <w:rFonts w:hint="default"/>
      </w:rPr>
    </w:lvl>
    <w:lvl w:ilvl="4">
      <w:numFmt w:val="bullet"/>
      <w:lvlText w:val="•"/>
      <w:lvlJc w:val="left"/>
      <w:pPr>
        <w:ind w:left="3590" w:hanging="636"/>
      </w:pPr>
      <w:rPr>
        <w:rFonts w:hint="default"/>
      </w:rPr>
    </w:lvl>
    <w:lvl w:ilvl="5">
      <w:numFmt w:val="bullet"/>
      <w:lvlText w:val="•"/>
      <w:lvlJc w:val="left"/>
      <w:pPr>
        <w:ind w:left="4645" w:hanging="636"/>
      </w:pPr>
      <w:rPr>
        <w:rFonts w:hint="default"/>
      </w:rPr>
    </w:lvl>
    <w:lvl w:ilvl="6">
      <w:numFmt w:val="bullet"/>
      <w:lvlText w:val="•"/>
      <w:lvlJc w:val="left"/>
      <w:pPr>
        <w:ind w:left="5701" w:hanging="636"/>
      </w:pPr>
      <w:rPr>
        <w:rFonts w:hint="default"/>
      </w:rPr>
    </w:lvl>
    <w:lvl w:ilvl="7">
      <w:numFmt w:val="bullet"/>
      <w:lvlText w:val="•"/>
      <w:lvlJc w:val="left"/>
      <w:pPr>
        <w:ind w:left="6756" w:hanging="636"/>
      </w:pPr>
      <w:rPr>
        <w:rFonts w:hint="default"/>
      </w:rPr>
    </w:lvl>
    <w:lvl w:ilvl="8">
      <w:numFmt w:val="bullet"/>
      <w:lvlText w:val="•"/>
      <w:lvlJc w:val="left"/>
      <w:pPr>
        <w:ind w:left="7811" w:hanging="636"/>
      </w:pPr>
      <w:rPr>
        <w:rFonts w:hint="default"/>
      </w:rPr>
    </w:lvl>
  </w:abstractNum>
  <w:abstractNum w:abstractNumId="19" w15:restartNumberingAfterBreak="0">
    <w:nsid w:val="57B61B80"/>
    <w:multiLevelType w:val="hybridMultilevel"/>
    <w:tmpl w:val="7514F980"/>
    <w:lvl w:ilvl="0" w:tplc="04100017">
      <w:start w:val="1"/>
      <w:numFmt w:val="lowerLetter"/>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20" w15:restartNumberingAfterBreak="0">
    <w:nsid w:val="5BAB007F"/>
    <w:multiLevelType w:val="hybridMultilevel"/>
    <w:tmpl w:val="5A028B76"/>
    <w:lvl w:ilvl="0" w:tplc="04100001">
      <w:start w:val="1"/>
      <w:numFmt w:val="bullet"/>
      <w:lvlText w:val=""/>
      <w:lvlJc w:val="left"/>
      <w:pPr>
        <w:ind w:left="1107" w:hanging="360"/>
      </w:pPr>
      <w:rPr>
        <w:rFonts w:ascii="Symbol" w:hAnsi="Symbol" w:hint="default"/>
      </w:rPr>
    </w:lvl>
    <w:lvl w:ilvl="1" w:tplc="04100003" w:tentative="1">
      <w:start w:val="1"/>
      <w:numFmt w:val="bullet"/>
      <w:lvlText w:val="o"/>
      <w:lvlJc w:val="left"/>
      <w:pPr>
        <w:ind w:left="1827" w:hanging="360"/>
      </w:pPr>
      <w:rPr>
        <w:rFonts w:ascii="Courier New" w:hAnsi="Courier New" w:cs="Courier New" w:hint="default"/>
      </w:rPr>
    </w:lvl>
    <w:lvl w:ilvl="2" w:tplc="04100005" w:tentative="1">
      <w:start w:val="1"/>
      <w:numFmt w:val="bullet"/>
      <w:lvlText w:val=""/>
      <w:lvlJc w:val="left"/>
      <w:pPr>
        <w:ind w:left="2547" w:hanging="360"/>
      </w:pPr>
      <w:rPr>
        <w:rFonts w:ascii="Wingdings" w:hAnsi="Wingdings" w:hint="default"/>
      </w:rPr>
    </w:lvl>
    <w:lvl w:ilvl="3" w:tplc="04100001" w:tentative="1">
      <w:start w:val="1"/>
      <w:numFmt w:val="bullet"/>
      <w:lvlText w:val=""/>
      <w:lvlJc w:val="left"/>
      <w:pPr>
        <w:ind w:left="3267" w:hanging="360"/>
      </w:pPr>
      <w:rPr>
        <w:rFonts w:ascii="Symbol" w:hAnsi="Symbol" w:hint="default"/>
      </w:rPr>
    </w:lvl>
    <w:lvl w:ilvl="4" w:tplc="04100003" w:tentative="1">
      <w:start w:val="1"/>
      <w:numFmt w:val="bullet"/>
      <w:lvlText w:val="o"/>
      <w:lvlJc w:val="left"/>
      <w:pPr>
        <w:ind w:left="3987" w:hanging="360"/>
      </w:pPr>
      <w:rPr>
        <w:rFonts w:ascii="Courier New" w:hAnsi="Courier New" w:cs="Courier New" w:hint="default"/>
      </w:rPr>
    </w:lvl>
    <w:lvl w:ilvl="5" w:tplc="04100005" w:tentative="1">
      <w:start w:val="1"/>
      <w:numFmt w:val="bullet"/>
      <w:lvlText w:val=""/>
      <w:lvlJc w:val="left"/>
      <w:pPr>
        <w:ind w:left="4707" w:hanging="360"/>
      </w:pPr>
      <w:rPr>
        <w:rFonts w:ascii="Wingdings" w:hAnsi="Wingdings" w:hint="default"/>
      </w:rPr>
    </w:lvl>
    <w:lvl w:ilvl="6" w:tplc="04100001" w:tentative="1">
      <w:start w:val="1"/>
      <w:numFmt w:val="bullet"/>
      <w:lvlText w:val=""/>
      <w:lvlJc w:val="left"/>
      <w:pPr>
        <w:ind w:left="5427" w:hanging="360"/>
      </w:pPr>
      <w:rPr>
        <w:rFonts w:ascii="Symbol" w:hAnsi="Symbol" w:hint="default"/>
      </w:rPr>
    </w:lvl>
    <w:lvl w:ilvl="7" w:tplc="04100003" w:tentative="1">
      <w:start w:val="1"/>
      <w:numFmt w:val="bullet"/>
      <w:lvlText w:val="o"/>
      <w:lvlJc w:val="left"/>
      <w:pPr>
        <w:ind w:left="6147" w:hanging="360"/>
      </w:pPr>
      <w:rPr>
        <w:rFonts w:ascii="Courier New" w:hAnsi="Courier New" w:cs="Courier New" w:hint="default"/>
      </w:rPr>
    </w:lvl>
    <w:lvl w:ilvl="8" w:tplc="04100005" w:tentative="1">
      <w:start w:val="1"/>
      <w:numFmt w:val="bullet"/>
      <w:lvlText w:val=""/>
      <w:lvlJc w:val="left"/>
      <w:pPr>
        <w:ind w:left="6867" w:hanging="360"/>
      </w:pPr>
      <w:rPr>
        <w:rFonts w:ascii="Wingdings" w:hAnsi="Wingdings" w:hint="default"/>
      </w:rPr>
    </w:lvl>
  </w:abstractNum>
  <w:abstractNum w:abstractNumId="21" w15:restartNumberingAfterBreak="0">
    <w:nsid w:val="5DE90906"/>
    <w:multiLevelType w:val="hybridMultilevel"/>
    <w:tmpl w:val="97426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8F6DC5"/>
    <w:multiLevelType w:val="multilevel"/>
    <w:tmpl w:val="BF7ED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B83040"/>
    <w:multiLevelType w:val="hybridMultilevel"/>
    <w:tmpl w:val="D3D666EA"/>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5675C6F"/>
    <w:multiLevelType w:val="multilevel"/>
    <w:tmpl w:val="2B50ED6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AD5C8B"/>
    <w:multiLevelType w:val="multilevel"/>
    <w:tmpl w:val="EF588ED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D43F09"/>
    <w:multiLevelType w:val="hybridMultilevel"/>
    <w:tmpl w:val="0EC264F6"/>
    <w:lvl w:ilvl="0" w:tplc="B7EE9822">
      <w:start w:val="1"/>
      <w:numFmt w:val="decimal"/>
      <w:lvlText w:val="%1)"/>
      <w:lvlJc w:val="left"/>
      <w:pPr>
        <w:ind w:left="140" w:hanging="327"/>
      </w:pPr>
      <w:rPr>
        <w:rFonts w:ascii="Segoe UI" w:eastAsia="Segoe UI" w:hAnsi="Segoe UI" w:cs="Segoe UI" w:hint="default"/>
        <w:b w:val="0"/>
        <w:bCs w:val="0"/>
        <w:i w:val="0"/>
        <w:iCs w:val="0"/>
        <w:spacing w:val="0"/>
        <w:w w:val="100"/>
        <w:sz w:val="24"/>
        <w:szCs w:val="24"/>
        <w:lang w:val="it-IT" w:eastAsia="en-US" w:bidi="ar-SA"/>
      </w:rPr>
    </w:lvl>
    <w:lvl w:ilvl="1" w:tplc="F790E944">
      <w:start w:val="1"/>
      <w:numFmt w:val="decimal"/>
      <w:lvlText w:val="%2)"/>
      <w:lvlJc w:val="left"/>
      <w:pPr>
        <w:ind w:left="849" w:hanging="348"/>
      </w:pPr>
      <w:rPr>
        <w:rFonts w:ascii="Segoe UI" w:eastAsia="Segoe UI" w:hAnsi="Segoe UI" w:cs="Segoe UI" w:hint="default"/>
        <w:b w:val="0"/>
        <w:bCs w:val="0"/>
        <w:i w:val="0"/>
        <w:iCs w:val="0"/>
        <w:spacing w:val="0"/>
        <w:w w:val="100"/>
        <w:sz w:val="24"/>
        <w:szCs w:val="24"/>
        <w:lang w:val="it-IT" w:eastAsia="en-US" w:bidi="ar-SA"/>
      </w:rPr>
    </w:lvl>
    <w:lvl w:ilvl="2" w:tplc="77B26024">
      <w:numFmt w:val="bullet"/>
      <w:lvlText w:val="•"/>
      <w:lvlJc w:val="left"/>
      <w:pPr>
        <w:ind w:left="1849" w:hanging="348"/>
      </w:pPr>
      <w:rPr>
        <w:rFonts w:hint="default"/>
        <w:lang w:val="it-IT" w:eastAsia="en-US" w:bidi="ar-SA"/>
      </w:rPr>
    </w:lvl>
    <w:lvl w:ilvl="3" w:tplc="AB185F42">
      <w:numFmt w:val="bullet"/>
      <w:lvlText w:val="•"/>
      <w:lvlJc w:val="left"/>
      <w:pPr>
        <w:ind w:left="2858" w:hanging="348"/>
      </w:pPr>
      <w:rPr>
        <w:rFonts w:hint="default"/>
        <w:lang w:val="it-IT" w:eastAsia="en-US" w:bidi="ar-SA"/>
      </w:rPr>
    </w:lvl>
    <w:lvl w:ilvl="4" w:tplc="F5CEA8D4">
      <w:numFmt w:val="bullet"/>
      <w:lvlText w:val="•"/>
      <w:lvlJc w:val="left"/>
      <w:pPr>
        <w:ind w:left="3867" w:hanging="348"/>
      </w:pPr>
      <w:rPr>
        <w:rFonts w:hint="default"/>
        <w:lang w:val="it-IT" w:eastAsia="en-US" w:bidi="ar-SA"/>
      </w:rPr>
    </w:lvl>
    <w:lvl w:ilvl="5" w:tplc="7A604C20">
      <w:numFmt w:val="bullet"/>
      <w:lvlText w:val="•"/>
      <w:lvlJc w:val="left"/>
      <w:pPr>
        <w:ind w:left="4876" w:hanging="348"/>
      </w:pPr>
      <w:rPr>
        <w:rFonts w:hint="default"/>
        <w:lang w:val="it-IT" w:eastAsia="en-US" w:bidi="ar-SA"/>
      </w:rPr>
    </w:lvl>
    <w:lvl w:ilvl="6" w:tplc="F2CADE1E">
      <w:numFmt w:val="bullet"/>
      <w:lvlText w:val="•"/>
      <w:lvlJc w:val="left"/>
      <w:pPr>
        <w:ind w:left="5885" w:hanging="348"/>
      </w:pPr>
      <w:rPr>
        <w:rFonts w:hint="default"/>
        <w:lang w:val="it-IT" w:eastAsia="en-US" w:bidi="ar-SA"/>
      </w:rPr>
    </w:lvl>
    <w:lvl w:ilvl="7" w:tplc="A8A429B8">
      <w:numFmt w:val="bullet"/>
      <w:lvlText w:val="•"/>
      <w:lvlJc w:val="left"/>
      <w:pPr>
        <w:ind w:left="6894" w:hanging="348"/>
      </w:pPr>
      <w:rPr>
        <w:rFonts w:hint="default"/>
        <w:lang w:val="it-IT" w:eastAsia="en-US" w:bidi="ar-SA"/>
      </w:rPr>
    </w:lvl>
    <w:lvl w:ilvl="8" w:tplc="BC9C32B0">
      <w:numFmt w:val="bullet"/>
      <w:lvlText w:val="•"/>
      <w:lvlJc w:val="left"/>
      <w:pPr>
        <w:ind w:left="7904" w:hanging="348"/>
      </w:pPr>
      <w:rPr>
        <w:rFonts w:hint="default"/>
        <w:lang w:val="it-IT" w:eastAsia="en-US" w:bidi="ar-SA"/>
      </w:rPr>
    </w:lvl>
  </w:abstractNum>
  <w:abstractNum w:abstractNumId="27" w15:restartNumberingAfterBreak="0">
    <w:nsid w:val="73A42E10"/>
    <w:multiLevelType w:val="hybridMultilevel"/>
    <w:tmpl w:val="EDC670C0"/>
    <w:lvl w:ilvl="0" w:tplc="A61036D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F3001F"/>
    <w:multiLevelType w:val="hybridMultilevel"/>
    <w:tmpl w:val="B4547BA6"/>
    <w:lvl w:ilvl="0" w:tplc="283604B2">
      <w:start w:val="1"/>
      <w:numFmt w:val="lowerLetter"/>
      <w:lvlText w:val="%1)"/>
      <w:lvlJc w:val="left"/>
      <w:pPr>
        <w:ind w:left="140" w:hanging="305"/>
      </w:pPr>
      <w:rPr>
        <w:rFonts w:ascii="Segoe UI" w:eastAsia="Segoe UI" w:hAnsi="Segoe UI" w:cs="Segoe UI" w:hint="default"/>
        <w:b w:val="0"/>
        <w:bCs w:val="0"/>
        <w:i w:val="0"/>
        <w:iCs w:val="0"/>
        <w:spacing w:val="0"/>
        <w:w w:val="100"/>
        <w:sz w:val="24"/>
        <w:szCs w:val="24"/>
        <w:lang w:val="it-IT" w:eastAsia="en-US" w:bidi="ar-SA"/>
      </w:rPr>
    </w:lvl>
    <w:lvl w:ilvl="1" w:tplc="881C40E2">
      <w:numFmt w:val="bullet"/>
      <w:lvlText w:val="•"/>
      <w:lvlJc w:val="left"/>
      <w:pPr>
        <w:ind w:left="1118" w:hanging="305"/>
      </w:pPr>
      <w:rPr>
        <w:rFonts w:hint="default"/>
        <w:lang w:val="it-IT" w:eastAsia="en-US" w:bidi="ar-SA"/>
      </w:rPr>
    </w:lvl>
    <w:lvl w:ilvl="2" w:tplc="AFBC56FE">
      <w:numFmt w:val="bullet"/>
      <w:lvlText w:val="•"/>
      <w:lvlJc w:val="left"/>
      <w:pPr>
        <w:ind w:left="2096" w:hanging="305"/>
      </w:pPr>
      <w:rPr>
        <w:rFonts w:hint="default"/>
        <w:lang w:val="it-IT" w:eastAsia="en-US" w:bidi="ar-SA"/>
      </w:rPr>
    </w:lvl>
    <w:lvl w:ilvl="3" w:tplc="AD20529A">
      <w:numFmt w:val="bullet"/>
      <w:lvlText w:val="•"/>
      <w:lvlJc w:val="left"/>
      <w:pPr>
        <w:ind w:left="3074" w:hanging="305"/>
      </w:pPr>
      <w:rPr>
        <w:rFonts w:hint="default"/>
        <w:lang w:val="it-IT" w:eastAsia="en-US" w:bidi="ar-SA"/>
      </w:rPr>
    </w:lvl>
    <w:lvl w:ilvl="4" w:tplc="4D8E9524">
      <w:numFmt w:val="bullet"/>
      <w:lvlText w:val="•"/>
      <w:lvlJc w:val="left"/>
      <w:pPr>
        <w:ind w:left="4052" w:hanging="305"/>
      </w:pPr>
      <w:rPr>
        <w:rFonts w:hint="default"/>
        <w:lang w:val="it-IT" w:eastAsia="en-US" w:bidi="ar-SA"/>
      </w:rPr>
    </w:lvl>
    <w:lvl w:ilvl="5" w:tplc="1C2AFBE6">
      <w:numFmt w:val="bullet"/>
      <w:lvlText w:val="•"/>
      <w:lvlJc w:val="left"/>
      <w:pPr>
        <w:ind w:left="5031" w:hanging="305"/>
      </w:pPr>
      <w:rPr>
        <w:rFonts w:hint="default"/>
        <w:lang w:val="it-IT" w:eastAsia="en-US" w:bidi="ar-SA"/>
      </w:rPr>
    </w:lvl>
    <w:lvl w:ilvl="6" w:tplc="477CE510">
      <w:numFmt w:val="bullet"/>
      <w:lvlText w:val="•"/>
      <w:lvlJc w:val="left"/>
      <w:pPr>
        <w:ind w:left="6009" w:hanging="305"/>
      </w:pPr>
      <w:rPr>
        <w:rFonts w:hint="default"/>
        <w:lang w:val="it-IT" w:eastAsia="en-US" w:bidi="ar-SA"/>
      </w:rPr>
    </w:lvl>
    <w:lvl w:ilvl="7" w:tplc="3C5ABE42">
      <w:numFmt w:val="bullet"/>
      <w:lvlText w:val="•"/>
      <w:lvlJc w:val="left"/>
      <w:pPr>
        <w:ind w:left="6987" w:hanging="305"/>
      </w:pPr>
      <w:rPr>
        <w:rFonts w:hint="default"/>
        <w:lang w:val="it-IT" w:eastAsia="en-US" w:bidi="ar-SA"/>
      </w:rPr>
    </w:lvl>
    <w:lvl w:ilvl="8" w:tplc="7D2EBE00">
      <w:numFmt w:val="bullet"/>
      <w:lvlText w:val="•"/>
      <w:lvlJc w:val="left"/>
      <w:pPr>
        <w:ind w:left="7965" w:hanging="305"/>
      </w:pPr>
      <w:rPr>
        <w:rFonts w:hint="default"/>
        <w:lang w:val="it-IT" w:eastAsia="en-US" w:bidi="ar-SA"/>
      </w:rPr>
    </w:lvl>
  </w:abstractNum>
  <w:abstractNum w:abstractNumId="29" w15:restartNumberingAfterBreak="0">
    <w:nsid w:val="761C6D34"/>
    <w:multiLevelType w:val="hybridMultilevel"/>
    <w:tmpl w:val="33BE709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6A535A"/>
    <w:multiLevelType w:val="hybridMultilevel"/>
    <w:tmpl w:val="CFF0DBE8"/>
    <w:lvl w:ilvl="0" w:tplc="04100001">
      <w:start w:val="1"/>
      <w:numFmt w:val="bullet"/>
      <w:lvlText w:val=""/>
      <w:lvlJc w:val="left"/>
      <w:pPr>
        <w:ind w:left="484" w:hanging="344"/>
      </w:pPr>
      <w:rPr>
        <w:rFonts w:ascii="Symbol" w:hAnsi="Symbol" w:hint="default"/>
        <w:b w:val="0"/>
        <w:bCs w:val="0"/>
        <w:i w:val="0"/>
        <w:iCs w:val="0"/>
        <w:spacing w:val="0"/>
        <w:w w:val="100"/>
        <w:sz w:val="24"/>
        <w:szCs w:val="24"/>
        <w:lang w:val="it-IT" w:eastAsia="en-US" w:bidi="ar-SA"/>
      </w:rPr>
    </w:lvl>
    <w:lvl w:ilvl="1" w:tplc="04100001">
      <w:start w:val="1"/>
      <w:numFmt w:val="bullet"/>
      <w:lvlText w:val=""/>
      <w:lvlJc w:val="left"/>
      <w:pPr>
        <w:ind w:left="709" w:hanging="283"/>
      </w:pPr>
      <w:rPr>
        <w:rFonts w:ascii="Symbol" w:hAnsi="Symbol" w:hint="default"/>
        <w:b w:val="0"/>
        <w:bCs w:val="0"/>
        <w:i w:val="0"/>
        <w:iCs w:val="0"/>
        <w:spacing w:val="0"/>
        <w:w w:val="100"/>
        <w:sz w:val="24"/>
        <w:szCs w:val="24"/>
        <w:lang w:val="it-IT" w:eastAsia="en-US" w:bidi="ar-SA"/>
      </w:rPr>
    </w:lvl>
    <w:lvl w:ilvl="2" w:tplc="86643990">
      <w:numFmt w:val="bullet"/>
      <w:lvlText w:val="•"/>
      <w:lvlJc w:val="left"/>
      <w:pPr>
        <w:ind w:left="2440" w:hanging="283"/>
      </w:pPr>
      <w:rPr>
        <w:rFonts w:hint="default"/>
        <w:lang w:val="it-IT" w:eastAsia="en-US" w:bidi="ar-SA"/>
      </w:rPr>
    </w:lvl>
    <w:lvl w:ilvl="3" w:tplc="C4C8BCA6">
      <w:numFmt w:val="bullet"/>
      <w:lvlText w:val="•"/>
      <w:lvlJc w:val="left"/>
      <w:pPr>
        <w:ind w:left="3418" w:hanging="283"/>
      </w:pPr>
      <w:rPr>
        <w:rFonts w:hint="default"/>
        <w:lang w:val="it-IT" w:eastAsia="en-US" w:bidi="ar-SA"/>
      </w:rPr>
    </w:lvl>
    <w:lvl w:ilvl="4" w:tplc="B70A897A">
      <w:numFmt w:val="bullet"/>
      <w:lvlText w:val="•"/>
      <w:lvlJc w:val="left"/>
      <w:pPr>
        <w:ind w:left="4396" w:hanging="283"/>
      </w:pPr>
      <w:rPr>
        <w:rFonts w:hint="default"/>
        <w:lang w:val="it-IT" w:eastAsia="en-US" w:bidi="ar-SA"/>
      </w:rPr>
    </w:lvl>
    <w:lvl w:ilvl="5" w:tplc="A5F0833C">
      <w:numFmt w:val="bullet"/>
      <w:lvlText w:val="•"/>
      <w:lvlJc w:val="left"/>
      <w:pPr>
        <w:ind w:left="5375" w:hanging="283"/>
      </w:pPr>
      <w:rPr>
        <w:rFonts w:hint="default"/>
        <w:lang w:val="it-IT" w:eastAsia="en-US" w:bidi="ar-SA"/>
      </w:rPr>
    </w:lvl>
    <w:lvl w:ilvl="6" w:tplc="FDFE85E8">
      <w:numFmt w:val="bullet"/>
      <w:lvlText w:val="•"/>
      <w:lvlJc w:val="left"/>
      <w:pPr>
        <w:ind w:left="6353" w:hanging="283"/>
      </w:pPr>
      <w:rPr>
        <w:rFonts w:hint="default"/>
        <w:lang w:val="it-IT" w:eastAsia="en-US" w:bidi="ar-SA"/>
      </w:rPr>
    </w:lvl>
    <w:lvl w:ilvl="7" w:tplc="7430B758">
      <w:numFmt w:val="bullet"/>
      <w:lvlText w:val="•"/>
      <w:lvlJc w:val="left"/>
      <w:pPr>
        <w:ind w:left="7331" w:hanging="283"/>
      </w:pPr>
      <w:rPr>
        <w:rFonts w:hint="default"/>
        <w:lang w:val="it-IT" w:eastAsia="en-US" w:bidi="ar-SA"/>
      </w:rPr>
    </w:lvl>
    <w:lvl w:ilvl="8" w:tplc="4142FD84">
      <w:numFmt w:val="bullet"/>
      <w:lvlText w:val="•"/>
      <w:lvlJc w:val="left"/>
      <w:pPr>
        <w:ind w:left="8309" w:hanging="283"/>
      </w:pPr>
      <w:rPr>
        <w:rFonts w:hint="default"/>
        <w:lang w:val="it-IT" w:eastAsia="en-US" w:bidi="ar-SA"/>
      </w:rPr>
    </w:lvl>
  </w:abstractNum>
  <w:abstractNum w:abstractNumId="31" w15:restartNumberingAfterBreak="0">
    <w:nsid w:val="79BD136D"/>
    <w:multiLevelType w:val="hybridMultilevel"/>
    <w:tmpl w:val="C9787AB8"/>
    <w:lvl w:ilvl="0" w:tplc="7AB4D54C">
      <w:start w:val="1"/>
      <w:numFmt w:val="decimal"/>
      <w:lvlText w:val="%1."/>
      <w:lvlJc w:val="left"/>
      <w:pPr>
        <w:ind w:left="424" w:hanging="284"/>
        <w:jc w:val="left"/>
      </w:pPr>
      <w:rPr>
        <w:rFonts w:ascii="Times New Roman" w:eastAsia="Times New Roman" w:hAnsi="Times New Roman" w:cs="Times New Roman" w:hint="default"/>
        <w:b/>
        <w:bCs/>
        <w:i w:val="0"/>
        <w:iCs w:val="0"/>
        <w:spacing w:val="0"/>
        <w:w w:val="100"/>
        <w:sz w:val="24"/>
        <w:szCs w:val="24"/>
        <w:lang w:val="it-IT" w:eastAsia="en-US" w:bidi="ar-SA"/>
      </w:rPr>
    </w:lvl>
    <w:lvl w:ilvl="1" w:tplc="5700F08C">
      <w:start w:val="1"/>
      <w:numFmt w:val="lowerLetter"/>
      <w:lvlText w:val="%2)"/>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D1F07F2E">
      <w:numFmt w:val="bullet"/>
      <w:lvlText w:val=""/>
      <w:lvlJc w:val="left"/>
      <w:pPr>
        <w:ind w:left="1288" w:hanging="360"/>
      </w:pPr>
      <w:rPr>
        <w:rFonts w:ascii="Symbol" w:eastAsia="Symbol" w:hAnsi="Symbol" w:cs="Symbol" w:hint="default"/>
        <w:b w:val="0"/>
        <w:bCs w:val="0"/>
        <w:i w:val="0"/>
        <w:iCs w:val="0"/>
        <w:spacing w:val="0"/>
        <w:w w:val="100"/>
        <w:sz w:val="24"/>
        <w:szCs w:val="24"/>
        <w:lang w:val="it-IT" w:eastAsia="en-US" w:bidi="ar-SA"/>
      </w:rPr>
    </w:lvl>
    <w:lvl w:ilvl="3" w:tplc="9BCEB042">
      <w:numFmt w:val="bullet"/>
      <w:lvlText w:val="•"/>
      <w:lvlJc w:val="left"/>
      <w:pPr>
        <w:ind w:left="2431" w:hanging="360"/>
      </w:pPr>
      <w:rPr>
        <w:rFonts w:hint="default"/>
        <w:lang w:val="it-IT" w:eastAsia="en-US" w:bidi="ar-SA"/>
      </w:rPr>
    </w:lvl>
    <w:lvl w:ilvl="4" w:tplc="5C42E730">
      <w:numFmt w:val="bullet"/>
      <w:lvlText w:val="•"/>
      <w:lvlJc w:val="left"/>
      <w:pPr>
        <w:ind w:left="3582" w:hanging="360"/>
      </w:pPr>
      <w:rPr>
        <w:rFonts w:hint="default"/>
        <w:lang w:val="it-IT" w:eastAsia="en-US" w:bidi="ar-SA"/>
      </w:rPr>
    </w:lvl>
    <w:lvl w:ilvl="5" w:tplc="A3BE3F72">
      <w:numFmt w:val="bullet"/>
      <w:lvlText w:val="•"/>
      <w:lvlJc w:val="left"/>
      <w:pPr>
        <w:ind w:left="4733" w:hanging="360"/>
      </w:pPr>
      <w:rPr>
        <w:rFonts w:hint="default"/>
        <w:lang w:val="it-IT" w:eastAsia="en-US" w:bidi="ar-SA"/>
      </w:rPr>
    </w:lvl>
    <w:lvl w:ilvl="6" w:tplc="66CE72E2">
      <w:numFmt w:val="bullet"/>
      <w:lvlText w:val="•"/>
      <w:lvlJc w:val="left"/>
      <w:pPr>
        <w:ind w:left="5884" w:hanging="360"/>
      </w:pPr>
      <w:rPr>
        <w:rFonts w:hint="default"/>
        <w:lang w:val="it-IT" w:eastAsia="en-US" w:bidi="ar-SA"/>
      </w:rPr>
    </w:lvl>
    <w:lvl w:ilvl="7" w:tplc="AF8ACEE8">
      <w:numFmt w:val="bullet"/>
      <w:lvlText w:val="•"/>
      <w:lvlJc w:val="left"/>
      <w:pPr>
        <w:ind w:left="7035" w:hanging="360"/>
      </w:pPr>
      <w:rPr>
        <w:rFonts w:hint="default"/>
        <w:lang w:val="it-IT" w:eastAsia="en-US" w:bidi="ar-SA"/>
      </w:rPr>
    </w:lvl>
    <w:lvl w:ilvl="8" w:tplc="3858F04A">
      <w:numFmt w:val="bullet"/>
      <w:lvlText w:val="•"/>
      <w:lvlJc w:val="left"/>
      <w:pPr>
        <w:ind w:left="8187" w:hanging="360"/>
      </w:pPr>
      <w:rPr>
        <w:rFonts w:hint="default"/>
        <w:lang w:val="it-IT" w:eastAsia="en-US" w:bidi="ar-SA"/>
      </w:rPr>
    </w:lvl>
  </w:abstractNum>
  <w:abstractNum w:abstractNumId="32" w15:restartNumberingAfterBreak="0">
    <w:nsid w:val="7CAA6875"/>
    <w:multiLevelType w:val="hybridMultilevel"/>
    <w:tmpl w:val="26F0508A"/>
    <w:lvl w:ilvl="0" w:tplc="18ACCFFC">
      <w:start w:val="1"/>
      <w:numFmt w:val="decimal"/>
      <w:lvlText w:val="%1."/>
      <w:lvlJc w:val="left"/>
      <w:pPr>
        <w:ind w:left="387" w:hanging="248"/>
      </w:pPr>
      <w:rPr>
        <w:rFonts w:ascii="Segoe UI" w:eastAsia="Segoe UI" w:hAnsi="Segoe UI" w:cs="Segoe UI" w:hint="default"/>
        <w:b w:val="0"/>
        <w:bCs w:val="0"/>
        <w:i w:val="0"/>
        <w:iCs w:val="0"/>
        <w:spacing w:val="0"/>
        <w:w w:val="100"/>
        <w:sz w:val="24"/>
        <w:szCs w:val="24"/>
        <w:lang w:val="it-IT" w:eastAsia="en-US" w:bidi="ar-SA"/>
      </w:rPr>
    </w:lvl>
    <w:lvl w:ilvl="1" w:tplc="AF6410B2">
      <w:numFmt w:val="bullet"/>
      <w:lvlText w:val="•"/>
      <w:lvlJc w:val="left"/>
      <w:pPr>
        <w:ind w:left="1334" w:hanging="248"/>
      </w:pPr>
      <w:rPr>
        <w:rFonts w:hint="default"/>
        <w:lang w:val="it-IT" w:eastAsia="en-US" w:bidi="ar-SA"/>
      </w:rPr>
    </w:lvl>
    <w:lvl w:ilvl="2" w:tplc="F6E40912">
      <w:numFmt w:val="bullet"/>
      <w:lvlText w:val="•"/>
      <w:lvlJc w:val="left"/>
      <w:pPr>
        <w:ind w:left="2288" w:hanging="248"/>
      </w:pPr>
      <w:rPr>
        <w:rFonts w:hint="default"/>
        <w:lang w:val="it-IT" w:eastAsia="en-US" w:bidi="ar-SA"/>
      </w:rPr>
    </w:lvl>
    <w:lvl w:ilvl="3" w:tplc="553673EC">
      <w:numFmt w:val="bullet"/>
      <w:lvlText w:val="•"/>
      <w:lvlJc w:val="left"/>
      <w:pPr>
        <w:ind w:left="3242" w:hanging="248"/>
      </w:pPr>
      <w:rPr>
        <w:rFonts w:hint="default"/>
        <w:lang w:val="it-IT" w:eastAsia="en-US" w:bidi="ar-SA"/>
      </w:rPr>
    </w:lvl>
    <w:lvl w:ilvl="4" w:tplc="9F18D1F0">
      <w:numFmt w:val="bullet"/>
      <w:lvlText w:val="•"/>
      <w:lvlJc w:val="left"/>
      <w:pPr>
        <w:ind w:left="4196" w:hanging="248"/>
      </w:pPr>
      <w:rPr>
        <w:rFonts w:hint="default"/>
        <w:lang w:val="it-IT" w:eastAsia="en-US" w:bidi="ar-SA"/>
      </w:rPr>
    </w:lvl>
    <w:lvl w:ilvl="5" w:tplc="5F48DEB6">
      <w:numFmt w:val="bullet"/>
      <w:lvlText w:val="•"/>
      <w:lvlJc w:val="left"/>
      <w:pPr>
        <w:ind w:left="5151" w:hanging="248"/>
      </w:pPr>
      <w:rPr>
        <w:rFonts w:hint="default"/>
        <w:lang w:val="it-IT" w:eastAsia="en-US" w:bidi="ar-SA"/>
      </w:rPr>
    </w:lvl>
    <w:lvl w:ilvl="6" w:tplc="AB9AC0F8">
      <w:numFmt w:val="bullet"/>
      <w:lvlText w:val="•"/>
      <w:lvlJc w:val="left"/>
      <w:pPr>
        <w:ind w:left="6105" w:hanging="248"/>
      </w:pPr>
      <w:rPr>
        <w:rFonts w:hint="default"/>
        <w:lang w:val="it-IT" w:eastAsia="en-US" w:bidi="ar-SA"/>
      </w:rPr>
    </w:lvl>
    <w:lvl w:ilvl="7" w:tplc="80ACBD1E">
      <w:numFmt w:val="bullet"/>
      <w:lvlText w:val="•"/>
      <w:lvlJc w:val="left"/>
      <w:pPr>
        <w:ind w:left="7059" w:hanging="248"/>
      </w:pPr>
      <w:rPr>
        <w:rFonts w:hint="default"/>
        <w:lang w:val="it-IT" w:eastAsia="en-US" w:bidi="ar-SA"/>
      </w:rPr>
    </w:lvl>
    <w:lvl w:ilvl="8" w:tplc="BB960244">
      <w:numFmt w:val="bullet"/>
      <w:lvlText w:val="•"/>
      <w:lvlJc w:val="left"/>
      <w:pPr>
        <w:ind w:left="8013" w:hanging="248"/>
      </w:pPr>
      <w:rPr>
        <w:rFonts w:hint="default"/>
        <w:lang w:val="it-IT" w:eastAsia="en-US" w:bidi="ar-SA"/>
      </w:rPr>
    </w:lvl>
  </w:abstractNum>
  <w:num w:numId="1">
    <w:abstractNumId w:val="26"/>
  </w:num>
  <w:num w:numId="2">
    <w:abstractNumId w:val="32"/>
  </w:num>
  <w:num w:numId="3">
    <w:abstractNumId w:val="12"/>
  </w:num>
  <w:num w:numId="4">
    <w:abstractNumId w:val="28"/>
  </w:num>
  <w:num w:numId="5">
    <w:abstractNumId w:val="16"/>
  </w:num>
  <w:num w:numId="6">
    <w:abstractNumId w:val="30"/>
  </w:num>
  <w:num w:numId="7">
    <w:abstractNumId w:val="15"/>
  </w:num>
  <w:num w:numId="8">
    <w:abstractNumId w:val="6"/>
  </w:num>
  <w:num w:numId="9">
    <w:abstractNumId w:val="20"/>
  </w:num>
  <w:num w:numId="10">
    <w:abstractNumId w:val="7"/>
  </w:num>
  <w:num w:numId="11">
    <w:abstractNumId w:val="5"/>
  </w:num>
  <w:num w:numId="12">
    <w:abstractNumId w:val="11"/>
  </w:num>
  <w:num w:numId="13">
    <w:abstractNumId w:val="10"/>
  </w:num>
  <w:num w:numId="14">
    <w:abstractNumId w:val="18"/>
  </w:num>
  <w:num w:numId="15">
    <w:abstractNumId w:val="8"/>
  </w:num>
  <w:num w:numId="16">
    <w:abstractNumId w:val="2"/>
  </w:num>
  <w:num w:numId="17">
    <w:abstractNumId w:val="14"/>
  </w:num>
  <w:num w:numId="18">
    <w:abstractNumId w:val="3"/>
  </w:num>
  <w:num w:numId="19">
    <w:abstractNumId w:val="0"/>
  </w:num>
  <w:num w:numId="20">
    <w:abstractNumId w:val="4"/>
  </w:num>
  <w:num w:numId="21">
    <w:abstractNumId w:val="9"/>
  </w:num>
  <w:num w:numId="22">
    <w:abstractNumId w:val="19"/>
  </w:num>
  <w:num w:numId="23">
    <w:abstractNumId w:val="25"/>
  </w:num>
  <w:num w:numId="24">
    <w:abstractNumId w:val="1"/>
  </w:num>
  <w:num w:numId="25">
    <w:abstractNumId w:val="21"/>
  </w:num>
  <w:num w:numId="26">
    <w:abstractNumId w:val="27"/>
  </w:num>
  <w:num w:numId="27">
    <w:abstractNumId w:val="29"/>
  </w:num>
  <w:num w:numId="28">
    <w:abstractNumId w:val="24"/>
  </w:num>
  <w:num w:numId="29">
    <w:abstractNumId w:val="22"/>
  </w:num>
  <w:num w:numId="30">
    <w:abstractNumId w:val="13"/>
  </w:num>
  <w:num w:numId="31">
    <w:abstractNumId w:val="31"/>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7E"/>
    <w:rsid w:val="000B264C"/>
    <w:rsid w:val="000D13FE"/>
    <w:rsid w:val="00204135"/>
    <w:rsid w:val="002D2EFD"/>
    <w:rsid w:val="002F4F26"/>
    <w:rsid w:val="003B2EF0"/>
    <w:rsid w:val="003C463D"/>
    <w:rsid w:val="00440D56"/>
    <w:rsid w:val="00462C47"/>
    <w:rsid w:val="004A395E"/>
    <w:rsid w:val="004E0D5F"/>
    <w:rsid w:val="005207FA"/>
    <w:rsid w:val="005E267B"/>
    <w:rsid w:val="005F6363"/>
    <w:rsid w:val="00623371"/>
    <w:rsid w:val="0063288C"/>
    <w:rsid w:val="0067545D"/>
    <w:rsid w:val="007653EA"/>
    <w:rsid w:val="00791BF7"/>
    <w:rsid w:val="00795E5F"/>
    <w:rsid w:val="007A2D2E"/>
    <w:rsid w:val="007F244C"/>
    <w:rsid w:val="00802862"/>
    <w:rsid w:val="00821E6C"/>
    <w:rsid w:val="0085306B"/>
    <w:rsid w:val="00924916"/>
    <w:rsid w:val="00A04604"/>
    <w:rsid w:val="00A3068B"/>
    <w:rsid w:val="00A3297E"/>
    <w:rsid w:val="00B26CC4"/>
    <w:rsid w:val="00BD54E8"/>
    <w:rsid w:val="00C04C99"/>
    <w:rsid w:val="00C07DA6"/>
    <w:rsid w:val="00CD7B36"/>
    <w:rsid w:val="00CE5909"/>
    <w:rsid w:val="00D00548"/>
    <w:rsid w:val="00D55488"/>
    <w:rsid w:val="00EB0EBD"/>
    <w:rsid w:val="00F00D56"/>
    <w:rsid w:val="00F355B9"/>
    <w:rsid w:val="00FA3511"/>
    <w:rsid w:val="00FB68F0"/>
    <w:rsid w:val="00FE6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3826A4"/>
  <w15:docId w15:val="{E07EE181-BABF-4C0A-91F0-F6A189CB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Segoe UI" w:eastAsia="Segoe UI" w:hAnsi="Segoe UI" w:cs="Segoe UI"/>
      <w:lang w:val="it-IT"/>
    </w:rPr>
  </w:style>
  <w:style w:type="paragraph" w:styleId="Titolo1">
    <w:name w:val="heading 1"/>
    <w:basedOn w:val="Normale"/>
    <w:uiPriority w:val="1"/>
    <w:qFormat/>
    <w:pPr>
      <w:ind w:left="848" w:hanging="347"/>
      <w:outlineLvl w:val="0"/>
    </w:pPr>
    <w:rPr>
      <w:b/>
      <w:bCs/>
      <w:sz w:val="24"/>
      <w:szCs w:val="24"/>
    </w:rPr>
  </w:style>
  <w:style w:type="paragraph" w:styleId="Titolo2">
    <w:name w:val="heading 2"/>
    <w:basedOn w:val="Normale"/>
    <w:next w:val="Normale"/>
    <w:link w:val="Titolo2Carattere"/>
    <w:uiPriority w:val="9"/>
    <w:semiHidden/>
    <w:unhideWhenUsed/>
    <w:qFormat/>
    <w:rsid w:val="005207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2F4F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4A395E"/>
    <w:pPr>
      <w:tabs>
        <w:tab w:val="center" w:pos="4819"/>
        <w:tab w:val="right" w:pos="9638"/>
      </w:tabs>
    </w:pPr>
  </w:style>
  <w:style w:type="character" w:customStyle="1" w:styleId="IntestazioneCarattere">
    <w:name w:val="Intestazione Carattere"/>
    <w:basedOn w:val="Carpredefinitoparagrafo"/>
    <w:link w:val="Intestazione"/>
    <w:uiPriority w:val="99"/>
    <w:rsid w:val="004A395E"/>
    <w:rPr>
      <w:rFonts w:ascii="Segoe UI" w:eastAsia="Segoe UI" w:hAnsi="Segoe UI" w:cs="Segoe UI"/>
      <w:lang w:val="it-IT"/>
    </w:rPr>
  </w:style>
  <w:style w:type="paragraph" w:styleId="Pidipagina">
    <w:name w:val="footer"/>
    <w:basedOn w:val="Normale"/>
    <w:link w:val="PidipaginaCarattere"/>
    <w:uiPriority w:val="99"/>
    <w:unhideWhenUsed/>
    <w:rsid w:val="004A395E"/>
    <w:pPr>
      <w:tabs>
        <w:tab w:val="center" w:pos="4819"/>
        <w:tab w:val="right" w:pos="9638"/>
      </w:tabs>
    </w:pPr>
  </w:style>
  <w:style w:type="character" w:customStyle="1" w:styleId="PidipaginaCarattere">
    <w:name w:val="Piè di pagina Carattere"/>
    <w:basedOn w:val="Carpredefinitoparagrafo"/>
    <w:link w:val="Pidipagina"/>
    <w:uiPriority w:val="99"/>
    <w:rsid w:val="004A395E"/>
    <w:rPr>
      <w:rFonts w:ascii="Segoe UI" w:eastAsia="Segoe UI" w:hAnsi="Segoe UI" w:cs="Segoe UI"/>
      <w:lang w:val="it-IT"/>
    </w:rPr>
  </w:style>
  <w:style w:type="character" w:styleId="Rimandocommento">
    <w:name w:val="annotation reference"/>
    <w:basedOn w:val="Carpredefinitoparagrafo"/>
    <w:uiPriority w:val="99"/>
    <w:semiHidden/>
    <w:unhideWhenUsed/>
    <w:rsid w:val="000B264C"/>
    <w:rPr>
      <w:sz w:val="16"/>
      <w:szCs w:val="16"/>
    </w:rPr>
  </w:style>
  <w:style w:type="paragraph" w:styleId="Testocommento">
    <w:name w:val="annotation text"/>
    <w:basedOn w:val="Normale"/>
    <w:link w:val="TestocommentoCarattere"/>
    <w:uiPriority w:val="99"/>
    <w:semiHidden/>
    <w:unhideWhenUsed/>
    <w:rsid w:val="000B264C"/>
    <w:rPr>
      <w:sz w:val="20"/>
      <w:szCs w:val="20"/>
    </w:rPr>
  </w:style>
  <w:style w:type="character" w:customStyle="1" w:styleId="TestocommentoCarattere">
    <w:name w:val="Testo commento Carattere"/>
    <w:basedOn w:val="Carpredefinitoparagrafo"/>
    <w:link w:val="Testocommento"/>
    <w:uiPriority w:val="99"/>
    <w:semiHidden/>
    <w:rsid w:val="000B264C"/>
    <w:rPr>
      <w:rFonts w:ascii="Segoe UI" w:eastAsia="Segoe UI" w:hAnsi="Segoe UI" w:cs="Segoe UI"/>
      <w:sz w:val="20"/>
      <w:szCs w:val="20"/>
      <w:lang w:val="it-IT"/>
    </w:rPr>
  </w:style>
  <w:style w:type="paragraph" w:styleId="Soggettocommento">
    <w:name w:val="annotation subject"/>
    <w:basedOn w:val="Testocommento"/>
    <w:next w:val="Testocommento"/>
    <w:link w:val="SoggettocommentoCarattere"/>
    <w:uiPriority w:val="99"/>
    <w:semiHidden/>
    <w:unhideWhenUsed/>
    <w:rsid w:val="000B264C"/>
    <w:rPr>
      <w:b/>
      <w:bCs/>
    </w:rPr>
  </w:style>
  <w:style w:type="character" w:customStyle="1" w:styleId="SoggettocommentoCarattere">
    <w:name w:val="Soggetto commento Carattere"/>
    <w:basedOn w:val="TestocommentoCarattere"/>
    <w:link w:val="Soggettocommento"/>
    <w:uiPriority w:val="99"/>
    <w:semiHidden/>
    <w:rsid w:val="000B264C"/>
    <w:rPr>
      <w:rFonts w:ascii="Segoe UI" w:eastAsia="Segoe UI" w:hAnsi="Segoe UI" w:cs="Segoe UI"/>
      <w:b/>
      <w:bCs/>
      <w:sz w:val="20"/>
      <w:szCs w:val="20"/>
      <w:lang w:val="it-IT"/>
    </w:rPr>
  </w:style>
  <w:style w:type="paragraph" w:styleId="Revisione">
    <w:name w:val="Revision"/>
    <w:hidden/>
    <w:uiPriority w:val="99"/>
    <w:semiHidden/>
    <w:rsid w:val="000B264C"/>
    <w:pPr>
      <w:widowControl/>
      <w:autoSpaceDE/>
      <w:autoSpaceDN/>
    </w:pPr>
    <w:rPr>
      <w:rFonts w:ascii="Segoe UI" w:eastAsia="Segoe UI" w:hAnsi="Segoe UI" w:cs="Segoe UI"/>
      <w:lang w:val="it-IT"/>
    </w:rPr>
  </w:style>
  <w:style w:type="paragraph" w:styleId="Testofumetto">
    <w:name w:val="Balloon Text"/>
    <w:basedOn w:val="Normale"/>
    <w:link w:val="TestofumettoCarattere"/>
    <w:uiPriority w:val="99"/>
    <w:semiHidden/>
    <w:unhideWhenUsed/>
    <w:rsid w:val="000B264C"/>
    <w:rPr>
      <w:sz w:val="18"/>
      <w:szCs w:val="18"/>
    </w:rPr>
  </w:style>
  <w:style w:type="character" w:customStyle="1" w:styleId="TestofumettoCarattere">
    <w:name w:val="Testo fumetto Carattere"/>
    <w:basedOn w:val="Carpredefinitoparagrafo"/>
    <w:link w:val="Testofumetto"/>
    <w:uiPriority w:val="99"/>
    <w:semiHidden/>
    <w:rsid w:val="000B264C"/>
    <w:rPr>
      <w:rFonts w:ascii="Segoe UI" w:eastAsia="Segoe UI" w:hAnsi="Segoe UI" w:cs="Segoe UI"/>
      <w:sz w:val="18"/>
      <w:szCs w:val="18"/>
      <w:lang w:val="it-IT"/>
    </w:rPr>
  </w:style>
  <w:style w:type="paragraph" w:customStyle="1" w:styleId="Default">
    <w:name w:val="Default"/>
    <w:rsid w:val="002D2EFD"/>
    <w:pPr>
      <w:widowControl/>
      <w:adjustRightInd w:val="0"/>
    </w:pPr>
    <w:rPr>
      <w:rFonts w:ascii="Garamond" w:hAnsi="Garamond" w:cs="Garamond"/>
      <w:color w:val="000000"/>
      <w:sz w:val="24"/>
      <w:szCs w:val="24"/>
      <w:lang w:val="it-IT"/>
    </w:rPr>
  </w:style>
  <w:style w:type="character" w:customStyle="1" w:styleId="Titolo2Carattere">
    <w:name w:val="Titolo 2 Carattere"/>
    <w:basedOn w:val="Carpredefinitoparagrafo"/>
    <w:link w:val="Titolo2"/>
    <w:uiPriority w:val="9"/>
    <w:semiHidden/>
    <w:rsid w:val="005207FA"/>
    <w:rPr>
      <w:rFonts w:asciiTheme="majorHAnsi" w:eastAsiaTheme="majorEastAsia" w:hAnsiTheme="majorHAnsi" w:cstheme="majorBidi"/>
      <w:color w:val="365F91" w:themeColor="accent1" w:themeShade="BF"/>
      <w:sz w:val="26"/>
      <w:szCs w:val="26"/>
      <w:lang w:val="it-IT"/>
    </w:rPr>
  </w:style>
  <w:style w:type="table" w:styleId="Grigliatabella">
    <w:name w:val="Table Grid"/>
    <w:basedOn w:val="Tabellanormale"/>
    <w:uiPriority w:val="39"/>
    <w:rsid w:val="0052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91BF7"/>
    <w:rPr>
      <w:color w:val="0000FF" w:themeColor="hyperlink"/>
      <w:u w:val="single"/>
    </w:rPr>
  </w:style>
  <w:style w:type="character" w:customStyle="1" w:styleId="Titolo3Carattere">
    <w:name w:val="Titolo 3 Carattere"/>
    <w:basedOn w:val="Carpredefinitoparagrafo"/>
    <w:link w:val="Titolo3"/>
    <w:uiPriority w:val="9"/>
    <w:semiHidden/>
    <w:rsid w:val="002F4F26"/>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4031">
      <w:bodyDiv w:val="1"/>
      <w:marLeft w:val="0"/>
      <w:marRight w:val="0"/>
      <w:marTop w:val="0"/>
      <w:marBottom w:val="0"/>
      <w:divBdr>
        <w:top w:val="none" w:sz="0" w:space="0" w:color="auto"/>
        <w:left w:val="none" w:sz="0" w:space="0" w:color="auto"/>
        <w:bottom w:val="none" w:sz="0" w:space="0" w:color="auto"/>
        <w:right w:val="none" w:sz="0" w:space="0" w:color="auto"/>
      </w:divBdr>
    </w:div>
    <w:div w:id="83796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GVQ61Mwx_Rc&amp;feature=youtu.be"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ributi.borgosesia@ruparpiemonte.it"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borgosesia@cert.ruparpiemonte.it"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comune.borgosesia.vc.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2027-00C3-4293-A9DD-14F2667E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2424</Words>
  <Characters>13821</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Bonora</dc:creator>
  <cp:lastModifiedBy>Barbara Imperadori</cp:lastModifiedBy>
  <cp:revision>9</cp:revision>
  <cp:lastPrinted>2025-07-18T15:58:00Z</cp:lastPrinted>
  <dcterms:created xsi:type="dcterms:W3CDTF">2025-06-23T15:08:00Z</dcterms:created>
  <dcterms:modified xsi:type="dcterms:W3CDTF">2025-07-24T12:37:00Z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Aspose Ltd.</vt:lpwstr>
  </property>
  <property fmtid="{D5CDD505-2E9C-101B-9397-08002B2CF9AE}" pid="4" name="LastSaved">
    <vt:filetime>2025-05-15T00:00:00Z</vt:filetime>
  </property>
  <property fmtid="{D5CDD505-2E9C-101B-9397-08002B2CF9AE}" pid="5" name="Producer">
    <vt:lpwstr>Aspose.Pdf for .NET 17.4.0</vt:lpwstr>
  </property>
</Properties>
</file>